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ECE" w:rsidRPr="007A0ECE" w:rsidRDefault="00E33DC6" w:rsidP="007A0ECE">
      <w:pPr>
        <w:pStyle w:val="Overskrift1"/>
        <w:suppressLineNumbers/>
        <w:shd w:val="clear" w:color="auto" w:fill="FFFFFF"/>
        <w:spacing w:after="240"/>
        <w:rPr>
          <w:rFonts w:ascii="Calibri" w:hAnsi="Calibri"/>
          <w:color w:val="0070C0"/>
          <w:sz w:val="36"/>
          <w:szCs w:val="36"/>
        </w:rPr>
      </w:pPr>
      <w:r>
        <w:rPr>
          <w:rFonts w:ascii="Calibri" w:hAnsi="Calibri"/>
          <w:color w:val="0070C0"/>
          <w:sz w:val="36"/>
          <w:szCs w:val="36"/>
        </w:rPr>
        <w:t>Assignment</w:t>
      </w:r>
      <w:r w:rsidR="00D444FA" w:rsidRPr="00440BF5">
        <w:rPr>
          <w:rFonts w:ascii="Calibri" w:hAnsi="Calibri"/>
          <w:color w:val="0070C0"/>
          <w:sz w:val="36"/>
          <w:szCs w:val="36"/>
        </w:rPr>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A0ECE" w:rsidRPr="00517C32" w:rsidTr="00E63797">
        <w:tc>
          <w:tcPr>
            <w:tcW w:w="9778" w:type="dxa"/>
            <w:shd w:val="clear" w:color="auto" w:fill="auto"/>
          </w:tcPr>
          <w:p w:rsidR="007A0ECE" w:rsidRPr="00FE743A" w:rsidRDefault="007A0ECE" w:rsidP="007A0ECE">
            <w:r w:rsidRPr="00FE743A">
              <w:rPr>
                <w:b/>
                <w:bCs/>
              </w:rPr>
              <w:t>Find alle verberne (udsagnsordene) i præteritum (datid) i nedenstående tekst, og omskriv dem til præsens (nutid). Skriv hele teksten som dit svar, og markér verberne (udsagnsordene) tydeligt som i eksemplet.</w:t>
            </w:r>
            <w:r w:rsidRPr="00FE743A">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3"/>
              <w:gridCol w:w="7005"/>
            </w:tblGrid>
            <w:tr w:rsidR="007A0ECE" w:rsidRPr="00517C32" w:rsidTr="00E63797">
              <w:trPr>
                <w:tblCellSpacing w:w="15" w:type="dxa"/>
              </w:trPr>
              <w:tc>
                <w:tcPr>
                  <w:tcW w:w="750" w:type="pct"/>
                  <w:hideMark/>
                </w:tcPr>
                <w:p w:rsidR="007A0ECE" w:rsidRPr="00FE743A" w:rsidRDefault="007A0ECE" w:rsidP="007A0ECE">
                  <w:r w:rsidRPr="00FE743A">
                    <w:rPr>
                      <w:b/>
                      <w:bCs/>
                    </w:rPr>
                    <w:t>Eksempel:</w:t>
                  </w:r>
                </w:p>
              </w:tc>
              <w:tc>
                <w:tcPr>
                  <w:tcW w:w="0" w:type="auto"/>
                  <w:vAlign w:val="center"/>
                  <w:hideMark/>
                </w:tcPr>
                <w:p w:rsidR="007A0ECE" w:rsidRPr="00BA2B9D" w:rsidRDefault="00BA2B9D" w:rsidP="00BA2B9D">
                  <w:pPr>
                    <w:rPr>
                      <w:lang w:val="en-US"/>
                    </w:rPr>
                  </w:pPr>
                  <w:r w:rsidRPr="00BA2B9D">
                    <w:rPr>
                      <w:lang w:val="en-US"/>
                    </w:rPr>
                    <w:t>A child woke up in the dark. …</w:t>
                  </w:r>
                  <w:r w:rsidR="00346A6B" w:rsidRPr="0092770E">
                    <w:rPr>
                      <w:lang w:val="en-GB"/>
                    </w:rPr>
                    <w:br/>
                  </w:r>
                  <w:r w:rsidR="00346A6B" w:rsidRPr="0092770E">
                    <w:rPr>
                      <w:lang w:val="en-GB"/>
                    </w:rPr>
                    <w:br/>
                  </w:r>
                  <w:r w:rsidRPr="00BA2B9D">
                    <w:rPr>
                      <w:lang w:val="en-US"/>
                    </w:rPr>
                    <w:t xml:space="preserve">A child </w:t>
                  </w:r>
                  <w:r w:rsidRPr="00BA2B9D">
                    <w:rPr>
                      <w:u w:val="single"/>
                      <w:lang w:val="en-US"/>
                    </w:rPr>
                    <w:t>wakes</w:t>
                  </w:r>
                  <w:r w:rsidRPr="00BA2B9D">
                    <w:rPr>
                      <w:lang w:val="en-US"/>
                    </w:rPr>
                    <w:t xml:space="preserve"> up in the dark. …</w:t>
                  </w:r>
                </w:p>
              </w:tc>
            </w:tr>
          </w:tbl>
          <w:p w:rsidR="007A0ECE" w:rsidRPr="007A0ECE" w:rsidRDefault="007A0ECE" w:rsidP="00E63797">
            <w:pPr>
              <w:rPr>
                <w:rFonts w:cs="Calibri"/>
                <w:b/>
                <w:bCs/>
                <w:sz w:val="24"/>
                <w:szCs w:val="24"/>
                <w:lang w:val="en-US"/>
              </w:rPr>
            </w:pPr>
          </w:p>
        </w:tc>
      </w:tr>
      <w:tr w:rsidR="007A0ECE" w:rsidRPr="00517C32" w:rsidTr="00E63797">
        <w:tc>
          <w:tcPr>
            <w:tcW w:w="9778" w:type="dxa"/>
            <w:shd w:val="clear" w:color="auto" w:fill="auto"/>
          </w:tcPr>
          <w:p w:rsidR="00BA2B9D" w:rsidRPr="00BA2B9D" w:rsidRDefault="00BA2B9D" w:rsidP="00BA2B9D">
            <w:pPr>
              <w:shd w:val="clear" w:color="auto" w:fill="DEEAF6" w:themeFill="accent1" w:themeFillTint="33"/>
              <w:spacing w:before="240"/>
              <w:rPr>
                <w:lang w:val="en-US"/>
              </w:rPr>
            </w:pPr>
            <w:r w:rsidRPr="00BA2B9D">
              <w:rPr>
                <w:lang w:val="en-US"/>
              </w:rPr>
              <w:t xml:space="preserve">A child woke up in the dark. She seemed to swim up into consciousness as if to a surface which she then broke through, looking around with her eyes open. At first the darkness was implacable. She might have arrived anywhere: all that was certain was her own self. She lay on her side and sensed her own salty smell and her warmth. Her knees were pulled up to her skinny chest inside the cocoon of her nightdress. But as she stared into the darkness familiar forms began to loom through it: the pale outline of a window, printed by the street lamp against the curtains; the horizontals on the opposite wall, which were the shelves where she and her brother kept their books and toys. </w:t>
            </w:r>
            <w:r w:rsidRPr="00BA2B9D">
              <w:rPr>
                <w:sz w:val="20"/>
                <w:lang w:val="en-US"/>
              </w:rPr>
              <w:t>[…]</w:t>
            </w:r>
            <w:r w:rsidRPr="00BA2B9D">
              <w:rPr>
                <w:lang w:val="en-US"/>
              </w:rPr>
              <w:t xml:space="preserve"> The child knew all these details by heart, though she couldn’t see them in the dark. She was where she always was when she woke up: in her own bedroom, in the top bunk, her younger brother asleep in the lower one. </w:t>
            </w:r>
            <w:r w:rsidRPr="00BA2B9D">
              <w:rPr>
                <w:sz w:val="20"/>
                <w:lang w:val="en-US"/>
              </w:rPr>
              <w:t>[…]</w:t>
            </w:r>
            <w:r w:rsidRPr="00BA2B9D">
              <w:rPr>
                <w:lang w:val="en-US"/>
              </w:rPr>
              <w:t xml:space="preserve"> She struggled to sit up out of the tightly wound nest of sheets and blankets; she was asthmatic and feared not being able to catch her breath. Cold night air struck her shoulders.</w:t>
            </w:r>
          </w:p>
          <w:p w:rsidR="007A0ECE" w:rsidRPr="00BA2B9D" w:rsidRDefault="00BA2B9D" w:rsidP="00BA2B9D">
            <w:pPr>
              <w:shd w:val="clear" w:color="auto" w:fill="DEEAF6" w:themeFill="accent1" w:themeFillTint="33"/>
              <w:jc w:val="right"/>
              <w:rPr>
                <w:rFonts w:cs="Calibri"/>
                <w:b/>
                <w:bCs/>
                <w:sz w:val="24"/>
                <w:szCs w:val="24"/>
                <w:lang w:val="en-US"/>
              </w:rPr>
            </w:pPr>
            <w:r w:rsidRPr="00517C32">
              <w:rPr>
                <w:sz w:val="20"/>
                <w:lang w:val="en-US"/>
              </w:rPr>
              <w:t>Tessa Hadley, “Bad Dreams”, 2017</w:t>
            </w:r>
            <w:r w:rsidR="007A0ECE" w:rsidRPr="00BA2B9D">
              <w:rPr>
                <w:sz w:val="18"/>
                <w:lang w:val="en-US"/>
              </w:rPr>
              <w:t>   </w:t>
            </w:r>
          </w:p>
        </w:tc>
      </w:tr>
    </w:tbl>
    <w:p w:rsidR="007A0ECE" w:rsidRPr="00BA2B9D" w:rsidRDefault="007A0ECE" w:rsidP="00FE743A">
      <w:pPr>
        <w:rPr>
          <w:b/>
          <w:bCs/>
          <w:lang w:val="en-US"/>
        </w:rPr>
      </w:pPr>
    </w:p>
    <w:p w:rsidR="00FE743A" w:rsidRPr="00BA2B9D" w:rsidRDefault="00FE743A" w:rsidP="00FE743A">
      <w:pPr>
        <w:rPr>
          <w:lang w:val="en-US"/>
        </w:rPr>
      </w:pPr>
    </w:p>
    <w:p w:rsidR="00EC558F" w:rsidRPr="00440BF5" w:rsidRDefault="00D444FA" w:rsidP="00EC558F">
      <w:pPr>
        <w:suppressLineNumbers/>
        <w:rPr>
          <w:b/>
          <w:color w:val="0070C0"/>
          <w:sz w:val="24"/>
          <w:szCs w:val="24"/>
        </w:rPr>
      </w:pPr>
      <w:r w:rsidRPr="00BA2B9D">
        <w:rPr>
          <w:sz w:val="24"/>
          <w:szCs w:val="24"/>
          <w:lang w:val="en-US"/>
        </w:rPr>
        <w:br w:type="page"/>
      </w:r>
      <w:r w:rsidR="00E33DC6">
        <w:rPr>
          <w:b/>
          <w:color w:val="0070C0"/>
          <w:sz w:val="36"/>
          <w:szCs w:val="36"/>
        </w:rPr>
        <w:lastRenderedPageBreak/>
        <w:t>Assignment</w:t>
      </w:r>
      <w:r w:rsidRPr="00440BF5">
        <w:rPr>
          <w:b/>
          <w:color w:val="0070C0"/>
          <w:sz w:val="36"/>
          <w:szCs w:val="36"/>
        </w:rPr>
        <w:t xml:space="preserve"> 2</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54"/>
        <w:gridCol w:w="1844"/>
        <w:gridCol w:w="1781"/>
        <w:gridCol w:w="1799"/>
        <w:gridCol w:w="6"/>
      </w:tblGrid>
      <w:tr w:rsidR="00B7101A" w:rsidRPr="00440BF5" w:rsidTr="00B7101A">
        <w:tc>
          <w:tcPr>
            <w:tcW w:w="8880" w:type="dxa"/>
            <w:gridSpan w:val="6"/>
          </w:tcPr>
          <w:p w:rsidR="00717EFE" w:rsidRPr="00E1495E" w:rsidRDefault="00717EFE" w:rsidP="00717EFE">
            <w:pPr>
              <w:spacing w:before="240"/>
              <w:rPr>
                <w:rFonts w:eastAsia="Times New Roman" w:cs="Calibri"/>
                <w:b/>
                <w:bCs/>
                <w:color w:val="000000"/>
                <w:szCs w:val="21"/>
                <w:lang w:eastAsia="da-DK"/>
              </w:rPr>
            </w:pPr>
            <w:r w:rsidRPr="00E1495E">
              <w:rPr>
                <w:rFonts w:eastAsia="Times New Roman" w:cs="Calibri"/>
                <w:b/>
                <w:bCs/>
                <w:color w:val="000000"/>
                <w:szCs w:val="21"/>
                <w:lang w:eastAsia="da-DK"/>
              </w:rPr>
              <w:t xml:space="preserve">Lyt til podcasten, og skriv eksempler på følgende ordklasser i nedenstående lydklip. </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adverbier (biord)</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pronominer (stedord)</w:t>
            </w:r>
          </w:p>
          <w:p w:rsidR="0092770E" w:rsidRPr="00E1495E" w:rsidRDefault="0092770E" w:rsidP="0092770E">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præpositioner (forholdsord)</w:t>
            </w:r>
          </w:p>
          <w:p w:rsidR="004E4C5C" w:rsidRDefault="0092770E" w:rsidP="001E7304">
            <w:pPr>
              <w:numPr>
                <w:ilvl w:val="0"/>
                <w:numId w:val="10"/>
              </w:numPr>
              <w:spacing w:after="0"/>
              <w:rPr>
                <w:rFonts w:eastAsia="Times New Roman" w:cs="Calibri"/>
                <w:b/>
                <w:bCs/>
                <w:color w:val="000000"/>
                <w:szCs w:val="21"/>
                <w:lang w:eastAsia="da-DK"/>
              </w:rPr>
            </w:pPr>
            <w:r w:rsidRPr="00E1495E">
              <w:rPr>
                <w:rFonts w:eastAsia="Times New Roman" w:cs="Calibri"/>
                <w:b/>
                <w:bCs/>
                <w:color w:val="000000"/>
                <w:szCs w:val="21"/>
                <w:lang w:eastAsia="da-DK"/>
              </w:rPr>
              <w:t>4 substantiver (navneord)</w:t>
            </w:r>
          </w:p>
          <w:p w:rsidR="001E7304" w:rsidRPr="00E1495E" w:rsidRDefault="001E7304" w:rsidP="0092770E">
            <w:pPr>
              <w:numPr>
                <w:ilvl w:val="0"/>
                <w:numId w:val="10"/>
              </w:numPr>
              <w:rPr>
                <w:rFonts w:eastAsia="Times New Roman" w:cs="Calibri"/>
                <w:b/>
                <w:bCs/>
                <w:color w:val="000000"/>
                <w:szCs w:val="21"/>
                <w:lang w:eastAsia="da-DK"/>
              </w:rPr>
            </w:pPr>
            <w:r>
              <w:rPr>
                <w:rFonts w:eastAsia="Times New Roman" w:cs="Calibri"/>
                <w:b/>
                <w:bCs/>
                <w:color w:val="000000"/>
                <w:szCs w:val="21"/>
                <w:lang w:eastAsia="da-DK"/>
              </w:rPr>
              <w:t>4 verber (udsagnsord)</w:t>
            </w:r>
          </w:p>
        </w:tc>
      </w:tr>
      <w:tr w:rsidR="00B7101A" w:rsidRPr="00440BF5" w:rsidTr="00B7101A">
        <w:trPr>
          <w:gridAfter w:val="1"/>
          <w:wAfter w:w="6" w:type="dxa"/>
        </w:trPr>
        <w:tc>
          <w:tcPr>
            <w:tcW w:w="1696" w:type="dxa"/>
          </w:tcPr>
          <w:p w:rsidR="001E7304" w:rsidRPr="00E1495E" w:rsidRDefault="001E7304" w:rsidP="001E7304">
            <w:pPr>
              <w:spacing w:after="0"/>
              <w:rPr>
                <w:rFonts w:eastAsia="Times New Roman" w:cs="Calibri"/>
                <w:b/>
                <w:bCs/>
                <w:color w:val="000000"/>
                <w:szCs w:val="21"/>
                <w:lang w:eastAsia="da-DK"/>
              </w:rPr>
            </w:pPr>
            <w:r w:rsidRPr="00E1495E">
              <w:rPr>
                <w:rFonts w:eastAsia="Times New Roman" w:cs="Calibri"/>
                <w:b/>
                <w:bCs/>
                <w:color w:val="000000"/>
                <w:szCs w:val="21"/>
                <w:lang w:eastAsia="da-DK"/>
              </w:rPr>
              <w:t>Adverbier</w:t>
            </w:r>
          </w:p>
          <w:p w:rsidR="00B7101A" w:rsidRPr="00E1495E" w:rsidRDefault="001E7304" w:rsidP="001E7304">
            <w:pPr>
              <w:spacing w:after="0"/>
              <w:rPr>
                <w:rFonts w:eastAsia="Times New Roman" w:cs="Calibri"/>
                <w:b/>
                <w:bCs/>
                <w:color w:val="000000"/>
                <w:szCs w:val="21"/>
                <w:lang w:eastAsia="da-DK"/>
              </w:rPr>
            </w:pPr>
            <w:r w:rsidRPr="00E1495E">
              <w:rPr>
                <w:rFonts w:eastAsia="Times New Roman" w:cs="Calibri"/>
                <w:b/>
                <w:bCs/>
                <w:color w:val="000000"/>
                <w:szCs w:val="21"/>
                <w:lang w:eastAsia="da-DK"/>
              </w:rPr>
              <w:t>(biord)</w:t>
            </w:r>
          </w:p>
        </w:tc>
        <w:tc>
          <w:tcPr>
            <w:tcW w:w="1754" w:type="dxa"/>
            <w:shd w:val="clear" w:color="auto" w:fill="auto"/>
          </w:tcPr>
          <w:p w:rsidR="001E7304" w:rsidRPr="00E1495E" w:rsidRDefault="001E7304" w:rsidP="001E7304">
            <w:pPr>
              <w:spacing w:after="0"/>
              <w:rPr>
                <w:rFonts w:eastAsia="Times New Roman" w:cs="Calibri"/>
                <w:b/>
                <w:bCs/>
                <w:color w:val="000000"/>
                <w:szCs w:val="21"/>
                <w:lang w:eastAsia="da-DK"/>
              </w:rPr>
            </w:pPr>
            <w:r w:rsidRPr="00E1495E">
              <w:rPr>
                <w:rFonts w:eastAsia="Times New Roman" w:cs="Calibri"/>
                <w:b/>
                <w:bCs/>
                <w:color w:val="000000"/>
                <w:szCs w:val="21"/>
                <w:lang w:eastAsia="da-DK"/>
              </w:rPr>
              <w:t xml:space="preserve">Pronominer </w:t>
            </w:r>
          </w:p>
          <w:p w:rsidR="0092770E" w:rsidRPr="00E1495E" w:rsidRDefault="001E7304" w:rsidP="001E7304">
            <w:pPr>
              <w:spacing w:after="0"/>
              <w:rPr>
                <w:rFonts w:eastAsia="Times New Roman" w:cs="Calibri"/>
                <w:b/>
                <w:bCs/>
                <w:color w:val="000000"/>
                <w:szCs w:val="21"/>
                <w:lang w:eastAsia="da-DK"/>
              </w:rPr>
            </w:pPr>
            <w:r w:rsidRPr="00E1495E">
              <w:rPr>
                <w:rFonts w:eastAsia="Times New Roman" w:cs="Calibri"/>
                <w:b/>
                <w:bCs/>
                <w:color w:val="000000"/>
                <w:szCs w:val="21"/>
                <w:lang w:eastAsia="da-DK"/>
              </w:rPr>
              <w:t>(stedord)</w:t>
            </w:r>
          </w:p>
        </w:tc>
        <w:tc>
          <w:tcPr>
            <w:tcW w:w="1844" w:type="dxa"/>
            <w:shd w:val="clear" w:color="auto" w:fill="auto"/>
          </w:tcPr>
          <w:p w:rsidR="00B7101A" w:rsidRPr="00E1495E" w:rsidRDefault="001E7304" w:rsidP="0092770E">
            <w:pPr>
              <w:rPr>
                <w:rFonts w:eastAsia="Times New Roman" w:cs="Calibri"/>
                <w:b/>
                <w:bCs/>
                <w:color w:val="000000"/>
                <w:szCs w:val="21"/>
                <w:lang w:eastAsia="da-DK"/>
              </w:rPr>
            </w:pPr>
            <w:r w:rsidRPr="00E1495E">
              <w:rPr>
                <w:rFonts w:eastAsia="Times New Roman" w:cs="Calibri"/>
                <w:b/>
                <w:bCs/>
                <w:color w:val="000000"/>
                <w:szCs w:val="21"/>
                <w:lang w:eastAsia="da-DK"/>
              </w:rPr>
              <w:t>Præpositioner (forholdsord)</w:t>
            </w:r>
          </w:p>
        </w:tc>
        <w:tc>
          <w:tcPr>
            <w:tcW w:w="1781" w:type="dxa"/>
            <w:shd w:val="clear" w:color="auto" w:fill="auto"/>
          </w:tcPr>
          <w:p w:rsidR="00B7101A" w:rsidRPr="00E1495E" w:rsidRDefault="001E7304" w:rsidP="0033044A">
            <w:pPr>
              <w:rPr>
                <w:rFonts w:eastAsia="Times New Roman" w:cs="Calibri"/>
                <w:b/>
                <w:bCs/>
                <w:color w:val="000000"/>
                <w:szCs w:val="21"/>
                <w:lang w:eastAsia="da-DK"/>
              </w:rPr>
            </w:pPr>
            <w:r w:rsidRPr="00E1495E">
              <w:rPr>
                <w:rFonts w:eastAsia="Times New Roman" w:cs="Calibri"/>
                <w:b/>
                <w:bCs/>
                <w:color w:val="000000"/>
                <w:szCs w:val="21"/>
                <w:lang w:eastAsia="da-DK"/>
              </w:rPr>
              <w:t>Substantiver (navneord)</w:t>
            </w:r>
          </w:p>
        </w:tc>
        <w:tc>
          <w:tcPr>
            <w:tcW w:w="1799" w:type="dxa"/>
          </w:tcPr>
          <w:p w:rsidR="00B7101A" w:rsidRDefault="001E7304" w:rsidP="00AC6D78">
            <w:pPr>
              <w:spacing w:after="0"/>
              <w:rPr>
                <w:rFonts w:eastAsia="Times New Roman" w:cs="Calibri"/>
                <w:b/>
                <w:bCs/>
                <w:color w:val="000000"/>
                <w:szCs w:val="21"/>
                <w:lang w:eastAsia="da-DK"/>
              </w:rPr>
            </w:pPr>
            <w:r>
              <w:rPr>
                <w:rFonts w:eastAsia="Times New Roman" w:cs="Calibri"/>
                <w:b/>
                <w:bCs/>
                <w:color w:val="000000"/>
                <w:szCs w:val="21"/>
                <w:lang w:eastAsia="da-DK"/>
              </w:rPr>
              <w:t>Verber</w:t>
            </w:r>
          </w:p>
          <w:p w:rsidR="001E7304" w:rsidRPr="00E1495E" w:rsidRDefault="001E7304" w:rsidP="00AC6D78">
            <w:pPr>
              <w:spacing w:after="0"/>
              <w:rPr>
                <w:rFonts w:eastAsia="Times New Roman" w:cs="Calibri"/>
                <w:b/>
                <w:bCs/>
                <w:color w:val="000000"/>
                <w:szCs w:val="21"/>
                <w:lang w:eastAsia="da-DK"/>
              </w:rPr>
            </w:pPr>
            <w:r>
              <w:rPr>
                <w:rFonts w:eastAsia="Times New Roman" w:cs="Calibri"/>
                <w:b/>
                <w:bCs/>
                <w:color w:val="000000"/>
                <w:szCs w:val="21"/>
                <w:lang w:eastAsia="da-DK"/>
              </w:rPr>
              <w:t>(udsagnsord)</w:t>
            </w:r>
          </w:p>
        </w:tc>
      </w:tr>
      <w:tr w:rsidR="00B7101A" w:rsidRPr="00440BF5" w:rsidTr="00B7101A">
        <w:trPr>
          <w:gridAfter w:val="1"/>
          <w:wAfter w:w="6" w:type="dxa"/>
        </w:trPr>
        <w:tc>
          <w:tcPr>
            <w:tcW w:w="1696" w:type="dxa"/>
          </w:tcPr>
          <w:p w:rsidR="00B7101A" w:rsidRPr="00E1495E" w:rsidRDefault="00B7101A" w:rsidP="0033044A">
            <w:pPr>
              <w:rPr>
                <w:rFonts w:eastAsia="Times New Roman" w:cs="Calibri"/>
                <w:bCs/>
                <w:color w:val="000000"/>
                <w:szCs w:val="21"/>
                <w:lang w:eastAsia="da-DK"/>
              </w:rPr>
            </w:pPr>
          </w:p>
        </w:tc>
        <w:tc>
          <w:tcPr>
            <w:tcW w:w="1754" w:type="dxa"/>
            <w:shd w:val="clear" w:color="auto" w:fill="auto"/>
          </w:tcPr>
          <w:p w:rsidR="00B7101A" w:rsidRPr="00E1495E" w:rsidRDefault="000D06CD" w:rsidP="0033044A">
            <w:pPr>
              <w:rPr>
                <w:rFonts w:eastAsia="Times New Roman" w:cs="Calibri"/>
                <w:bCs/>
                <w:color w:val="000000"/>
                <w:szCs w:val="21"/>
                <w:lang w:eastAsia="da-DK"/>
              </w:rPr>
            </w:pPr>
            <w:r w:rsidRPr="00E1495E">
              <w:rPr>
                <w:rFonts w:eastAsia="Times New Roman" w:cs="Calibri"/>
                <w:bCs/>
                <w:color w:val="000000"/>
                <w:szCs w:val="21"/>
                <w:lang w:eastAsia="da-DK"/>
              </w:rPr>
              <w:t xml:space="preserve"> </w:t>
            </w:r>
          </w:p>
          <w:p w:rsidR="00B7101A" w:rsidRPr="00E1495E" w:rsidRDefault="00B7101A" w:rsidP="0033044A">
            <w:pPr>
              <w:rPr>
                <w:rFonts w:eastAsia="Times New Roman" w:cs="Calibri"/>
                <w:bCs/>
                <w:color w:val="000000"/>
                <w:szCs w:val="21"/>
                <w:lang w:eastAsia="da-DK"/>
              </w:rPr>
            </w:pPr>
          </w:p>
        </w:tc>
        <w:tc>
          <w:tcPr>
            <w:tcW w:w="1844" w:type="dxa"/>
            <w:shd w:val="clear" w:color="auto" w:fill="auto"/>
          </w:tcPr>
          <w:p w:rsidR="00B7101A" w:rsidRPr="00E1495E" w:rsidRDefault="00B7101A" w:rsidP="0033044A">
            <w:pPr>
              <w:rPr>
                <w:rFonts w:eastAsia="Times New Roman" w:cs="Calibri"/>
                <w:bCs/>
                <w:color w:val="000000"/>
                <w:szCs w:val="21"/>
                <w:lang w:eastAsia="da-DK"/>
              </w:rPr>
            </w:pPr>
          </w:p>
        </w:tc>
        <w:tc>
          <w:tcPr>
            <w:tcW w:w="1781" w:type="dxa"/>
            <w:shd w:val="clear" w:color="auto" w:fill="auto"/>
          </w:tcPr>
          <w:p w:rsidR="00B7101A" w:rsidRPr="00E1495E" w:rsidRDefault="00B7101A" w:rsidP="0033044A">
            <w:pPr>
              <w:rPr>
                <w:rFonts w:eastAsia="Times New Roman" w:cs="Calibri"/>
                <w:bCs/>
                <w:color w:val="000000"/>
                <w:szCs w:val="21"/>
                <w:lang w:eastAsia="da-DK"/>
              </w:rPr>
            </w:pPr>
          </w:p>
        </w:tc>
        <w:tc>
          <w:tcPr>
            <w:tcW w:w="1799" w:type="dxa"/>
          </w:tcPr>
          <w:p w:rsidR="00B7101A" w:rsidRPr="00E1495E" w:rsidRDefault="00B7101A" w:rsidP="0033044A">
            <w:pPr>
              <w:rPr>
                <w:rFonts w:eastAsia="Times New Roman" w:cs="Calibri"/>
                <w:bCs/>
                <w:color w:val="000000"/>
                <w:szCs w:val="21"/>
                <w:lang w:eastAsia="da-DK"/>
              </w:rPr>
            </w:pPr>
          </w:p>
        </w:tc>
      </w:tr>
    </w:tbl>
    <w:p w:rsidR="00D444FA" w:rsidRPr="00440BF5" w:rsidRDefault="00D444FA" w:rsidP="00D444FA">
      <w:pPr>
        <w:rPr>
          <w:rFonts w:cs="Calibri"/>
          <w:sz w:val="24"/>
          <w:szCs w:val="24"/>
          <w:lang w:val="en-US"/>
        </w:rPr>
      </w:pPr>
    </w:p>
    <w:p w:rsidR="009F05A1" w:rsidRPr="009F05A1" w:rsidRDefault="00D444FA" w:rsidP="009F05A1">
      <w:pPr>
        <w:suppressLineNumbers/>
        <w:rPr>
          <w:b/>
          <w:color w:val="0070C0"/>
          <w:sz w:val="24"/>
          <w:szCs w:val="24"/>
        </w:rPr>
      </w:pPr>
      <w:r w:rsidRPr="00440BF5">
        <w:rPr>
          <w:b/>
          <w:sz w:val="24"/>
          <w:szCs w:val="24"/>
        </w:rPr>
        <w:br w:type="page"/>
      </w:r>
      <w:r w:rsidR="00E33DC6">
        <w:rPr>
          <w:b/>
          <w:color w:val="0070C0"/>
          <w:sz w:val="36"/>
          <w:szCs w:val="36"/>
        </w:rPr>
        <w:lastRenderedPageBreak/>
        <w:t>Assignment</w:t>
      </w:r>
      <w:r w:rsidRPr="00440BF5">
        <w:rPr>
          <w:b/>
          <w:color w:val="0070C0"/>
          <w:sz w:val="36"/>
          <w:szCs w:val="36"/>
        </w:rPr>
        <w:t xml:space="preserve"> 3</w:t>
      </w:r>
    </w:p>
    <w:p w:rsidR="005D4CF2" w:rsidRPr="005D4CF2" w:rsidRDefault="005D4CF2" w:rsidP="005D4CF2">
      <w:pPr>
        <w:spacing w:after="160" w:line="259" w:lineRule="auto"/>
        <w:rPr>
          <w:b/>
          <w:bCs/>
          <w:szCs w:val="24"/>
        </w:rPr>
      </w:pPr>
      <w:r w:rsidRPr="005D4CF2">
        <w:rPr>
          <w:b/>
          <w:bCs/>
          <w:szCs w:val="24"/>
        </w:rPr>
        <w:t xml:space="preserve">Du skal besvare både opgave a og 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0"/>
        <w:gridCol w:w="344"/>
        <w:gridCol w:w="5705"/>
      </w:tblGrid>
      <w:tr w:rsidR="005D4CF2" w:rsidRPr="005D4CF2" w:rsidTr="005D4CF2">
        <w:trPr>
          <w:tblCellSpacing w:w="15" w:type="dxa"/>
        </w:trPr>
        <w:tc>
          <w:tcPr>
            <w:tcW w:w="250" w:type="pct"/>
            <w:vAlign w:val="center"/>
            <w:hideMark/>
          </w:tcPr>
          <w:p w:rsidR="005D4CF2" w:rsidRPr="005D4CF2" w:rsidRDefault="005D4CF2" w:rsidP="005D4CF2">
            <w:pPr>
              <w:spacing w:after="160" w:line="259" w:lineRule="auto"/>
              <w:rPr>
                <w:b/>
                <w:bCs/>
                <w:szCs w:val="24"/>
              </w:rPr>
            </w:pPr>
            <w:r w:rsidRPr="005D4CF2">
              <w:rPr>
                <w:b/>
                <w:bCs/>
                <w:szCs w:val="24"/>
              </w:rPr>
              <w:t> </w:t>
            </w:r>
          </w:p>
        </w:tc>
        <w:tc>
          <w:tcPr>
            <w:tcW w:w="250" w:type="pct"/>
            <w:vAlign w:val="center"/>
            <w:hideMark/>
          </w:tcPr>
          <w:p w:rsidR="005D4CF2" w:rsidRPr="005D4CF2" w:rsidRDefault="005D4CF2" w:rsidP="005D4CF2">
            <w:pPr>
              <w:spacing w:after="160" w:line="259" w:lineRule="auto"/>
              <w:rPr>
                <w:b/>
                <w:bCs/>
                <w:szCs w:val="24"/>
              </w:rPr>
            </w:pPr>
            <w:r w:rsidRPr="005D4CF2">
              <w:rPr>
                <w:b/>
                <w:bCs/>
                <w:szCs w:val="24"/>
              </w:rPr>
              <w:t>a)</w:t>
            </w:r>
          </w:p>
        </w:tc>
        <w:tc>
          <w:tcPr>
            <w:tcW w:w="0" w:type="auto"/>
            <w:vAlign w:val="center"/>
            <w:hideMark/>
          </w:tcPr>
          <w:p w:rsidR="005D4CF2" w:rsidRPr="005D4CF2" w:rsidRDefault="005D4CF2" w:rsidP="005D4CF2">
            <w:pPr>
              <w:spacing w:after="160" w:line="259" w:lineRule="auto"/>
              <w:rPr>
                <w:b/>
                <w:bCs/>
                <w:szCs w:val="24"/>
              </w:rPr>
            </w:pPr>
            <w:r w:rsidRPr="005D4CF2">
              <w:rPr>
                <w:b/>
                <w:bCs/>
                <w:szCs w:val="24"/>
              </w:rPr>
              <w:t>Skriv substantiverne (navneordene) i pluralis (flertal).</w:t>
            </w:r>
          </w:p>
        </w:tc>
      </w:tr>
      <w:tr w:rsidR="005D4CF2" w:rsidRPr="005D4CF2" w:rsidTr="005D4CF2">
        <w:trPr>
          <w:tblCellSpacing w:w="15" w:type="dxa"/>
        </w:trPr>
        <w:tc>
          <w:tcPr>
            <w:tcW w:w="0" w:type="auto"/>
            <w:vAlign w:val="center"/>
            <w:hideMark/>
          </w:tcPr>
          <w:p w:rsidR="005D4CF2" w:rsidRPr="005D4CF2" w:rsidRDefault="005D4CF2" w:rsidP="005D4CF2">
            <w:pPr>
              <w:spacing w:after="160" w:line="259" w:lineRule="auto"/>
              <w:rPr>
                <w:b/>
                <w:bCs/>
                <w:szCs w:val="24"/>
              </w:rPr>
            </w:pPr>
            <w:r w:rsidRPr="005D4CF2">
              <w:rPr>
                <w:b/>
                <w:bCs/>
                <w:szCs w:val="24"/>
              </w:rPr>
              <w:t> </w:t>
            </w:r>
          </w:p>
        </w:tc>
        <w:tc>
          <w:tcPr>
            <w:tcW w:w="0" w:type="auto"/>
            <w:vAlign w:val="center"/>
            <w:hideMark/>
          </w:tcPr>
          <w:p w:rsidR="005D4CF2" w:rsidRPr="005D4CF2" w:rsidRDefault="005D4CF2" w:rsidP="005D4CF2">
            <w:pPr>
              <w:spacing w:after="160" w:line="259" w:lineRule="auto"/>
              <w:rPr>
                <w:b/>
                <w:bCs/>
                <w:szCs w:val="24"/>
              </w:rPr>
            </w:pPr>
            <w:r w:rsidRPr="005D4CF2">
              <w:rPr>
                <w:b/>
                <w:bCs/>
                <w:szCs w:val="24"/>
              </w:rPr>
              <w:t>b)</w:t>
            </w:r>
          </w:p>
        </w:tc>
        <w:tc>
          <w:tcPr>
            <w:tcW w:w="0" w:type="auto"/>
            <w:vAlign w:val="center"/>
            <w:hideMark/>
          </w:tcPr>
          <w:p w:rsidR="005D4CF2" w:rsidRPr="005D4CF2" w:rsidRDefault="005D4CF2" w:rsidP="005D4CF2">
            <w:pPr>
              <w:spacing w:after="160" w:line="259" w:lineRule="auto"/>
              <w:rPr>
                <w:b/>
                <w:bCs/>
                <w:szCs w:val="24"/>
              </w:rPr>
            </w:pPr>
            <w:r w:rsidRPr="005D4CF2">
              <w:rPr>
                <w:b/>
                <w:bCs/>
                <w:szCs w:val="24"/>
              </w:rPr>
              <w:t>Skriv, hvilket verbum (udsagnsord) der svarer til substantivet.</w:t>
            </w:r>
          </w:p>
        </w:tc>
      </w:tr>
    </w:tbl>
    <w:p w:rsidR="00E45C17" w:rsidRDefault="005D4CF2" w:rsidP="00E45C17">
      <w:pPr>
        <w:spacing w:after="160" w:line="259" w:lineRule="auto"/>
        <w:rPr>
          <w:b/>
          <w:bCs/>
          <w:szCs w:val="24"/>
        </w:rPr>
      </w:pPr>
      <w:r w:rsidRPr="005D4CF2">
        <w:rPr>
          <w:b/>
          <w:bCs/>
          <w:szCs w:val="24"/>
        </w:rPr>
        <w:br/>
        <w:t xml:space="preserve">Den første linje i skemaet er lavet som eksempel. </w:t>
      </w:r>
    </w:p>
    <w:p w:rsidR="00E45C17" w:rsidRPr="00E45C17" w:rsidRDefault="00E45C17" w:rsidP="00E45C17">
      <w:pPr>
        <w:spacing w:after="160" w:line="259" w:lineRule="auto"/>
        <w:rPr>
          <w:b/>
          <w:bCs/>
          <w:szCs w:val="24"/>
        </w:rPr>
      </w:pPr>
    </w:p>
    <w:tbl>
      <w:tblPr>
        <w:tblStyle w:val="Tabel-Gitter"/>
        <w:tblW w:w="0" w:type="auto"/>
        <w:jc w:val="center"/>
        <w:tblLook w:val="04A0" w:firstRow="1" w:lastRow="0" w:firstColumn="1" w:lastColumn="0" w:noHBand="0" w:noVBand="1"/>
      </w:tblPr>
      <w:tblGrid>
        <w:gridCol w:w="553"/>
        <w:gridCol w:w="2665"/>
        <w:gridCol w:w="2633"/>
        <w:gridCol w:w="2643"/>
      </w:tblGrid>
      <w:tr w:rsidR="00E45C17" w:rsidRPr="00E45C17" w:rsidTr="00277B48">
        <w:trPr>
          <w:jc w:val="center"/>
        </w:trPr>
        <w:tc>
          <w:tcPr>
            <w:tcW w:w="562" w:type="dxa"/>
          </w:tcPr>
          <w:p w:rsidR="00E45C17" w:rsidRPr="00E45C17" w:rsidRDefault="00E45C17" w:rsidP="00E45C17">
            <w:pPr>
              <w:suppressLineNumbers/>
              <w:rPr>
                <w:szCs w:val="24"/>
              </w:rPr>
            </w:pPr>
          </w:p>
        </w:tc>
        <w:tc>
          <w:tcPr>
            <w:tcW w:w="5676" w:type="dxa"/>
            <w:gridSpan w:val="2"/>
          </w:tcPr>
          <w:p w:rsidR="00E45C17" w:rsidRPr="00E45C17" w:rsidRDefault="00E45C17" w:rsidP="00E45C17">
            <w:pPr>
              <w:suppressLineNumbers/>
              <w:jc w:val="center"/>
              <w:rPr>
                <w:b/>
                <w:i/>
                <w:szCs w:val="24"/>
              </w:rPr>
            </w:pPr>
            <w:r w:rsidRPr="00E45C17">
              <w:rPr>
                <w:b/>
                <w:i/>
                <w:szCs w:val="24"/>
              </w:rPr>
              <w:t>Substantiver (navneord)</w:t>
            </w:r>
          </w:p>
        </w:tc>
        <w:tc>
          <w:tcPr>
            <w:tcW w:w="2829" w:type="dxa"/>
          </w:tcPr>
          <w:p w:rsidR="00E45C17" w:rsidRPr="00E45C17" w:rsidRDefault="00E45C17" w:rsidP="00E45C17">
            <w:pPr>
              <w:suppressLineNumbers/>
              <w:jc w:val="center"/>
              <w:rPr>
                <w:b/>
                <w:i/>
                <w:szCs w:val="24"/>
              </w:rPr>
            </w:pPr>
            <w:r w:rsidRPr="00E45C17">
              <w:rPr>
                <w:b/>
                <w:i/>
                <w:szCs w:val="24"/>
              </w:rPr>
              <w:t>Verber (udsagnsord)</w:t>
            </w:r>
          </w:p>
        </w:tc>
      </w:tr>
      <w:tr w:rsidR="00E45C17" w:rsidRPr="00E45C17" w:rsidTr="00277B48">
        <w:trPr>
          <w:jc w:val="center"/>
        </w:trPr>
        <w:tc>
          <w:tcPr>
            <w:tcW w:w="562" w:type="dxa"/>
          </w:tcPr>
          <w:p w:rsidR="00E45C17" w:rsidRPr="00E45C17" w:rsidRDefault="00E45C17" w:rsidP="00E45C17">
            <w:pPr>
              <w:suppressLineNumbers/>
              <w:rPr>
                <w:szCs w:val="24"/>
              </w:rPr>
            </w:pPr>
          </w:p>
        </w:tc>
        <w:tc>
          <w:tcPr>
            <w:tcW w:w="2835" w:type="dxa"/>
          </w:tcPr>
          <w:p w:rsidR="00E45C17" w:rsidRPr="00E45C17" w:rsidRDefault="00E45C17" w:rsidP="00E45C17">
            <w:pPr>
              <w:suppressLineNumbers/>
              <w:jc w:val="center"/>
              <w:rPr>
                <w:b/>
                <w:i/>
                <w:szCs w:val="24"/>
              </w:rPr>
            </w:pPr>
            <w:r w:rsidRPr="00E45C17">
              <w:rPr>
                <w:b/>
                <w:i/>
                <w:szCs w:val="24"/>
              </w:rPr>
              <w:t>Singularis (ental)</w:t>
            </w:r>
          </w:p>
        </w:tc>
        <w:tc>
          <w:tcPr>
            <w:tcW w:w="2841" w:type="dxa"/>
          </w:tcPr>
          <w:p w:rsidR="00E45C17" w:rsidRPr="00E45C17" w:rsidRDefault="00E45C17" w:rsidP="00E45C17">
            <w:pPr>
              <w:suppressLineNumbers/>
              <w:jc w:val="center"/>
              <w:rPr>
                <w:b/>
                <w:i/>
                <w:szCs w:val="24"/>
              </w:rPr>
            </w:pPr>
            <w:r w:rsidRPr="00E45C17">
              <w:rPr>
                <w:b/>
                <w:i/>
                <w:szCs w:val="24"/>
              </w:rPr>
              <w:t>Pluralis (flertal)</w:t>
            </w:r>
          </w:p>
        </w:tc>
        <w:tc>
          <w:tcPr>
            <w:tcW w:w="2829" w:type="dxa"/>
          </w:tcPr>
          <w:p w:rsidR="00E45C17" w:rsidRPr="00E45C17" w:rsidRDefault="00E45C17" w:rsidP="00E45C17">
            <w:pPr>
              <w:suppressLineNumbers/>
              <w:jc w:val="center"/>
              <w:rPr>
                <w:b/>
                <w:i/>
                <w:szCs w:val="24"/>
              </w:rPr>
            </w:pPr>
            <w:r w:rsidRPr="00E45C17">
              <w:rPr>
                <w:b/>
                <w:i/>
                <w:szCs w:val="24"/>
              </w:rPr>
              <w:t>Infinitiv (navneform)</w:t>
            </w: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1.</w:t>
            </w:r>
          </w:p>
        </w:tc>
        <w:tc>
          <w:tcPr>
            <w:tcW w:w="2835" w:type="dxa"/>
            <w:shd w:val="clear" w:color="auto" w:fill="F2F2F2" w:themeFill="background1" w:themeFillShade="F2"/>
          </w:tcPr>
          <w:p w:rsidR="00E45C17" w:rsidRPr="00E45C17" w:rsidRDefault="00E45C17" w:rsidP="00E45C17">
            <w:pPr>
              <w:suppressLineNumbers/>
              <w:rPr>
                <w:i/>
                <w:szCs w:val="24"/>
              </w:rPr>
            </w:pPr>
            <w:r w:rsidRPr="00E45C17">
              <w:rPr>
                <w:i/>
                <w:szCs w:val="24"/>
              </w:rPr>
              <w:t xml:space="preserve">movement </w:t>
            </w:r>
          </w:p>
        </w:tc>
        <w:tc>
          <w:tcPr>
            <w:tcW w:w="2841" w:type="dxa"/>
            <w:shd w:val="clear" w:color="auto" w:fill="F2F2F2" w:themeFill="background1" w:themeFillShade="F2"/>
          </w:tcPr>
          <w:p w:rsidR="00E45C17" w:rsidRPr="00E45C17" w:rsidRDefault="00E45C17" w:rsidP="00E45C17">
            <w:pPr>
              <w:suppressLineNumbers/>
              <w:rPr>
                <w:i/>
                <w:szCs w:val="24"/>
              </w:rPr>
            </w:pPr>
            <w:r w:rsidRPr="00E45C17">
              <w:rPr>
                <w:i/>
                <w:szCs w:val="24"/>
              </w:rPr>
              <w:t>movements</w:t>
            </w:r>
          </w:p>
        </w:tc>
        <w:tc>
          <w:tcPr>
            <w:tcW w:w="2829" w:type="dxa"/>
            <w:shd w:val="clear" w:color="auto" w:fill="F2F2F2" w:themeFill="background1" w:themeFillShade="F2"/>
          </w:tcPr>
          <w:p w:rsidR="00E45C17" w:rsidRPr="00E45C17" w:rsidRDefault="00E45C17" w:rsidP="00E45C17">
            <w:pPr>
              <w:suppressLineNumbers/>
              <w:rPr>
                <w:i/>
                <w:szCs w:val="24"/>
              </w:rPr>
            </w:pPr>
            <w:r w:rsidRPr="00E45C17">
              <w:rPr>
                <w:i/>
                <w:szCs w:val="24"/>
              </w:rPr>
              <w:t>(to) move</w:t>
            </w: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2.</w:t>
            </w:r>
          </w:p>
        </w:tc>
        <w:tc>
          <w:tcPr>
            <w:tcW w:w="2835" w:type="dxa"/>
          </w:tcPr>
          <w:p w:rsidR="00E45C17" w:rsidRPr="00E45C17" w:rsidRDefault="00E45C17" w:rsidP="00E45C17">
            <w:pPr>
              <w:suppressLineNumbers/>
              <w:rPr>
                <w:szCs w:val="24"/>
              </w:rPr>
            </w:pPr>
            <w:r w:rsidRPr="00E45C17">
              <w:rPr>
                <w:szCs w:val="24"/>
              </w:rPr>
              <w:t>life</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3.</w:t>
            </w:r>
          </w:p>
        </w:tc>
        <w:tc>
          <w:tcPr>
            <w:tcW w:w="2835" w:type="dxa"/>
          </w:tcPr>
          <w:p w:rsidR="00E45C17" w:rsidRPr="00E45C17" w:rsidRDefault="00E45C17" w:rsidP="00E45C17">
            <w:pPr>
              <w:suppressLineNumbers/>
              <w:rPr>
                <w:szCs w:val="24"/>
              </w:rPr>
            </w:pPr>
            <w:r w:rsidRPr="00E45C17">
              <w:rPr>
                <w:szCs w:val="24"/>
              </w:rPr>
              <w:t>loss</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4.</w:t>
            </w:r>
          </w:p>
        </w:tc>
        <w:tc>
          <w:tcPr>
            <w:tcW w:w="2835" w:type="dxa"/>
          </w:tcPr>
          <w:p w:rsidR="00E45C17" w:rsidRPr="00E45C17" w:rsidRDefault="00E45C17" w:rsidP="00E45C17">
            <w:pPr>
              <w:suppressLineNumbers/>
              <w:rPr>
                <w:szCs w:val="24"/>
              </w:rPr>
            </w:pPr>
            <w:r>
              <w:rPr>
                <w:szCs w:val="24"/>
              </w:rPr>
              <w:t>interpretation</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5.</w:t>
            </w:r>
          </w:p>
        </w:tc>
        <w:tc>
          <w:tcPr>
            <w:tcW w:w="2835" w:type="dxa"/>
          </w:tcPr>
          <w:p w:rsidR="00E45C17" w:rsidRPr="00E45C17" w:rsidRDefault="00E45C17" w:rsidP="00E45C17">
            <w:pPr>
              <w:suppressLineNumbers/>
              <w:rPr>
                <w:szCs w:val="24"/>
              </w:rPr>
            </w:pPr>
            <w:r w:rsidRPr="00E45C17">
              <w:rPr>
                <w:szCs w:val="24"/>
              </w:rPr>
              <w:t>activity</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6.</w:t>
            </w:r>
          </w:p>
        </w:tc>
        <w:tc>
          <w:tcPr>
            <w:tcW w:w="2835" w:type="dxa"/>
          </w:tcPr>
          <w:p w:rsidR="00E45C17" w:rsidRPr="00E45C17" w:rsidRDefault="00E45C17" w:rsidP="00E45C17">
            <w:pPr>
              <w:suppressLineNumbers/>
              <w:rPr>
                <w:szCs w:val="24"/>
              </w:rPr>
            </w:pPr>
            <w:r w:rsidRPr="00E45C17">
              <w:rPr>
                <w:szCs w:val="24"/>
              </w:rPr>
              <w:t>success</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7.</w:t>
            </w:r>
          </w:p>
        </w:tc>
        <w:tc>
          <w:tcPr>
            <w:tcW w:w="2835" w:type="dxa"/>
          </w:tcPr>
          <w:p w:rsidR="00E45C17" w:rsidRPr="00E45C17" w:rsidRDefault="00E45C17" w:rsidP="00E45C17">
            <w:pPr>
              <w:suppressLineNumbers/>
              <w:rPr>
                <w:szCs w:val="24"/>
              </w:rPr>
            </w:pPr>
            <w:r w:rsidRPr="00E45C17">
              <w:rPr>
                <w:szCs w:val="24"/>
              </w:rPr>
              <w:t>decision</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8.</w:t>
            </w:r>
          </w:p>
        </w:tc>
        <w:tc>
          <w:tcPr>
            <w:tcW w:w="2835" w:type="dxa"/>
          </w:tcPr>
          <w:p w:rsidR="00E45C17" w:rsidRPr="00E45C17" w:rsidRDefault="00E45C17" w:rsidP="00E45C17">
            <w:pPr>
              <w:suppressLineNumbers/>
              <w:rPr>
                <w:szCs w:val="24"/>
              </w:rPr>
            </w:pPr>
            <w:r w:rsidRPr="00E45C17">
              <w:rPr>
                <w:szCs w:val="24"/>
              </w:rPr>
              <w:t>worry</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9.</w:t>
            </w:r>
          </w:p>
        </w:tc>
        <w:tc>
          <w:tcPr>
            <w:tcW w:w="2835" w:type="dxa"/>
          </w:tcPr>
          <w:p w:rsidR="00E45C17" w:rsidRPr="00E45C17" w:rsidRDefault="00E45C17" w:rsidP="00E45C17">
            <w:pPr>
              <w:suppressLineNumbers/>
              <w:rPr>
                <w:szCs w:val="24"/>
              </w:rPr>
            </w:pPr>
            <w:r w:rsidRPr="00E45C17">
              <w:rPr>
                <w:szCs w:val="24"/>
              </w:rPr>
              <w:t>belief</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r w:rsidR="00E45C17" w:rsidRPr="00E45C17" w:rsidTr="00277B48">
        <w:trPr>
          <w:jc w:val="center"/>
        </w:trPr>
        <w:tc>
          <w:tcPr>
            <w:tcW w:w="562" w:type="dxa"/>
          </w:tcPr>
          <w:p w:rsidR="00E45C17" w:rsidRPr="00E45C17" w:rsidRDefault="00E45C17" w:rsidP="00E45C17">
            <w:pPr>
              <w:suppressLineNumbers/>
              <w:jc w:val="center"/>
              <w:rPr>
                <w:szCs w:val="24"/>
              </w:rPr>
            </w:pPr>
            <w:r w:rsidRPr="00E45C17">
              <w:rPr>
                <w:szCs w:val="24"/>
              </w:rPr>
              <w:t>10.</w:t>
            </w:r>
          </w:p>
        </w:tc>
        <w:tc>
          <w:tcPr>
            <w:tcW w:w="2835" w:type="dxa"/>
          </w:tcPr>
          <w:p w:rsidR="00E45C17" w:rsidRPr="00E45C17" w:rsidRDefault="00E45C17" w:rsidP="00E45C17">
            <w:pPr>
              <w:suppressLineNumbers/>
              <w:rPr>
                <w:szCs w:val="24"/>
              </w:rPr>
            </w:pPr>
            <w:r w:rsidRPr="00E45C17">
              <w:rPr>
                <w:szCs w:val="24"/>
              </w:rPr>
              <w:t>demonstration</w:t>
            </w:r>
          </w:p>
        </w:tc>
        <w:tc>
          <w:tcPr>
            <w:tcW w:w="2841" w:type="dxa"/>
          </w:tcPr>
          <w:p w:rsidR="00E45C17" w:rsidRPr="00E45C17" w:rsidRDefault="00E45C17" w:rsidP="00E45C17">
            <w:pPr>
              <w:suppressLineNumbers/>
              <w:rPr>
                <w:szCs w:val="24"/>
              </w:rPr>
            </w:pPr>
          </w:p>
        </w:tc>
        <w:tc>
          <w:tcPr>
            <w:tcW w:w="2829" w:type="dxa"/>
          </w:tcPr>
          <w:p w:rsidR="00E45C17" w:rsidRPr="00E45C17" w:rsidRDefault="00E45C17" w:rsidP="00E45C17">
            <w:pPr>
              <w:suppressLineNumbers/>
              <w:rPr>
                <w:szCs w:val="24"/>
              </w:rPr>
            </w:pPr>
          </w:p>
        </w:tc>
      </w:tr>
    </w:tbl>
    <w:p w:rsidR="00E45C17" w:rsidRPr="00E45C17" w:rsidRDefault="00E45C17" w:rsidP="00E45C17">
      <w:pPr>
        <w:suppressLineNumbers/>
        <w:rPr>
          <w:sz w:val="24"/>
          <w:szCs w:val="24"/>
        </w:rPr>
      </w:pPr>
      <w:r w:rsidRPr="00E45C17">
        <w:rPr>
          <w:sz w:val="24"/>
          <w:szCs w:val="24"/>
        </w:rPr>
        <w:t xml:space="preserve"> </w:t>
      </w:r>
    </w:p>
    <w:p w:rsidR="008316A5" w:rsidRPr="009F05A1" w:rsidRDefault="008316A5" w:rsidP="00C37F3C">
      <w:pPr>
        <w:suppressLineNumbers/>
        <w:rPr>
          <w:sz w:val="24"/>
          <w:szCs w:val="24"/>
          <w:lang w:val="en-GB"/>
        </w:rPr>
      </w:pPr>
    </w:p>
    <w:p w:rsidR="008316A5" w:rsidRPr="009F05A1" w:rsidRDefault="008316A5" w:rsidP="00C37F3C">
      <w:pPr>
        <w:suppressLineNumbers/>
        <w:rPr>
          <w:rFonts w:cs="Arial"/>
          <w:b/>
          <w:color w:val="0070C0"/>
          <w:sz w:val="36"/>
          <w:szCs w:val="36"/>
          <w:lang w:val="en-GB"/>
        </w:rPr>
      </w:pPr>
      <w:r w:rsidRPr="009F05A1">
        <w:rPr>
          <w:rFonts w:cs="Arial"/>
          <w:b/>
          <w:color w:val="0070C0"/>
          <w:sz w:val="36"/>
          <w:szCs w:val="36"/>
          <w:lang w:val="en-GB"/>
        </w:rPr>
        <w:br w:type="page"/>
      </w:r>
    </w:p>
    <w:p w:rsidR="002F0BA9" w:rsidRPr="009F05A1" w:rsidRDefault="001E5025" w:rsidP="00C37F3C">
      <w:pPr>
        <w:suppressLineNumbers/>
        <w:rPr>
          <w:rFonts w:cs="Arial"/>
          <w:b/>
          <w:color w:val="0070C0"/>
          <w:sz w:val="36"/>
          <w:szCs w:val="36"/>
        </w:rPr>
      </w:pPr>
      <w:r w:rsidRPr="009F05A1">
        <w:rPr>
          <w:rFonts w:cs="Arial"/>
          <w:b/>
          <w:color w:val="0070C0"/>
          <w:sz w:val="36"/>
          <w:szCs w:val="36"/>
        </w:rPr>
        <w:lastRenderedPageBreak/>
        <w:t>Assignment</w:t>
      </w:r>
      <w:r w:rsidR="00D444FA" w:rsidRPr="009F05A1">
        <w:rPr>
          <w:rFonts w:cs="Arial"/>
          <w:b/>
          <w:color w:val="0070C0"/>
          <w:sz w:val="36"/>
          <w:szCs w:val="36"/>
        </w:rPr>
        <w:t xml:space="preserv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16"/>
      </w:tblGrid>
      <w:tr w:rsidR="004C0A73" w:rsidRPr="00517C32" w:rsidTr="004C0A73">
        <w:tc>
          <w:tcPr>
            <w:tcW w:w="8494" w:type="dxa"/>
            <w:gridSpan w:val="2"/>
            <w:shd w:val="clear" w:color="auto" w:fill="auto"/>
          </w:tcPr>
          <w:p w:rsidR="004C0A73" w:rsidRPr="002F0BA9" w:rsidRDefault="004C0A73" w:rsidP="0006301B">
            <w:pPr>
              <w:rPr>
                <w:rFonts w:asciiTheme="minorHAnsi" w:eastAsia="Times New Roman" w:hAnsiTheme="minorHAnsi" w:cstheme="minorHAnsi"/>
                <w:b/>
                <w:bCs/>
                <w:szCs w:val="24"/>
                <w:lang w:val="en-US" w:eastAsia="da-DK"/>
              </w:rPr>
            </w:pPr>
            <w:r w:rsidRPr="002F0BA9">
              <w:rPr>
                <w:rFonts w:asciiTheme="minorHAnsi" w:eastAsia="Times New Roman" w:hAnsiTheme="minorHAnsi" w:cstheme="minorHAnsi"/>
                <w:b/>
                <w:bCs/>
                <w:szCs w:val="24"/>
                <w:lang w:val="en-US" w:eastAsia="da-DK"/>
              </w:rPr>
              <w:t xml:space="preserve">The sentences below, which are from two different texts, have been jumbled. </w:t>
            </w:r>
            <w:r w:rsidRPr="002F0BA9">
              <w:rPr>
                <w:rFonts w:asciiTheme="minorHAnsi" w:eastAsia="Times New Roman" w:hAnsiTheme="minorHAnsi" w:cstheme="minorHAnsi"/>
                <w:b/>
                <w:bCs/>
                <w:szCs w:val="24"/>
                <w:lang w:val="en-US" w:eastAsia="da-DK"/>
              </w:rPr>
              <w:br/>
            </w:r>
            <w:r w:rsidRPr="002F0BA9">
              <w:rPr>
                <w:rFonts w:asciiTheme="minorHAnsi" w:eastAsia="Times New Roman" w:hAnsiTheme="minorHAnsi" w:cstheme="minorHAnsi"/>
                <w:b/>
                <w:bCs/>
                <w:szCs w:val="24"/>
                <w:lang w:val="en-US" w:eastAsia="da-DK"/>
              </w:rPr>
              <w:br/>
              <w:t>Connect the sentences so that they form two meaningful texts.</w:t>
            </w:r>
          </w:p>
        </w:tc>
      </w:tr>
      <w:tr w:rsidR="004C0A73" w:rsidRPr="00517C32" w:rsidTr="004C0A73">
        <w:tblPrEx>
          <w:tblCellSpacing w:w="0" w:type="dxa"/>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shd w:val="clear" w:color="auto" w:fill="DBE5F1"/>
          <w:tblCellMar>
            <w:top w:w="150" w:type="dxa"/>
            <w:left w:w="150" w:type="dxa"/>
            <w:bottom w:w="150" w:type="dxa"/>
            <w:right w:w="150" w:type="dxa"/>
          </w:tblCellMar>
        </w:tblPrEx>
        <w:trPr>
          <w:tblCellSpacing w:w="0" w:type="dxa"/>
        </w:trPr>
        <w:tc>
          <w:tcPr>
            <w:tcW w:w="0" w:type="auto"/>
            <w:gridSpan w:val="2"/>
            <w:shd w:val="clear" w:color="auto" w:fill="DBE5F1"/>
            <w:hideMark/>
          </w:tcPr>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276"/>
              <w:gridCol w:w="7725"/>
            </w:tblGrid>
            <w:tr w:rsidR="006B4CA2" w:rsidRPr="00517C32" w:rsidTr="006B4CA2">
              <w:trPr>
                <w:tblCellSpacing w:w="15" w:type="dxa"/>
              </w:trPr>
              <w:tc>
                <w:tcPr>
                  <w:tcW w:w="146" w:type="pct"/>
                  <w:hideMark/>
                </w:tcPr>
                <w:p w:rsidR="006B4CA2" w:rsidRPr="0097607B" w:rsidRDefault="006B4CA2" w:rsidP="006B4CA2">
                  <w:pPr>
                    <w:spacing w:after="0"/>
                  </w:pPr>
                  <w:r w:rsidRPr="0097607B">
                    <w:t xml:space="preserve">a) </w:t>
                  </w:r>
                </w:p>
              </w:tc>
              <w:tc>
                <w:tcPr>
                  <w:tcW w:w="0" w:type="auto"/>
                  <w:hideMark/>
                </w:tcPr>
                <w:p w:rsidR="006B4CA2" w:rsidRPr="006B4CA2" w:rsidRDefault="006B4CA2" w:rsidP="006B4CA2">
                  <w:pPr>
                    <w:spacing w:after="0"/>
                    <w:rPr>
                      <w:lang w:val="en-US"/>
                    </w:rPr>
                  </w:pPr>
                  <w:r w:rsidRPr="006B4CA2">
                    <w:rPr>
                      <w:lang w:val="en-US"/>
                    </w:rPr>
                    <w:t>There are over 100 masterclasses, interactive sessions,</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b) </w:t>
                  </w:r>
                </w:p>
              </w:tc>
              <w:tc>
                <w:tcPr>
                  <w:tcW w:w="0" w:type="auto"/>
                  <w:hideMark/>
                </w:tcPr>
                <w:p w:rsidR="006B4CA2" w:rsidRPr="006B4CA2" w:rsidRDefault="006B4CA2" w:rsidP="006B4CA2">
                  <w:pPr>
                    <w:spacing w:after="0"/>
                    <w:rPr>
                      <w:lang w:val="en-US"/>
                    </w:rPr>
                  </w:pPr>
                  <w:r w:rsidRPr="006B4CA2">
                    <w:rPr>
                      <w:lang w:val="en-US"/>
                    </w:rPr>
                    <w:t>Rules issued by the military made it difficult to build outside the ramparts,</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c) </w:t>
                  </w:r>
                </w:p>
              </w:tc>
              <w:tc>
                <w:tcPr>
                  <w:tcW w:w="0" w:type="auto"/>
                  <w:hideMark/>
                </w:tcPr>
                <w:p w:rsidR="006B4CA2" w:rsidRPr="006B4CA2" w:rsidRDefault="006B4CA2" w:rsidP="006B4CA2">
                  <w:pPr>
                    <w:spacing w:after="0"/>
                    <w:rPr>
                      <w:lang w:val="en-US"/>
                    </w:rPr>
                  </w:pPr>
                  <w:r w:rsidRPr="006B4CA2">
                    <w:rPr>
                      <w:lang w:val="en-US"/>
                    </w:rPr>
                    <w:t>is a very full-on and hectic 3 days.</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d) </w:t>
                  </w:r>
                </w:p>
              </w:tc>
              <w:tc>
                <w:tcPr>
                  <w:tcW w:w="0" w:type="auto"/>
                  <w:hideMark/>
                </w:tcPr>
                <w:p w:rsidR="006B4CA2" w:rsidRPr="006B4CA2" w:rsidRDefault="006B4CA2" w:rsidP="006B4CA2">
                  <w:pPr>
                    <w:spacing w:after="0"/>
                    <w:rPr>
                      <w:lang w:val="en-US"/>
                    </w:rPr>
                  </w:pPr>
                  <w:r w:rsidRPr="006B4CA2">
                    <w:rPr>
                      <w:lang w:val="en-US"/>
                    </w:rPr>
                    <w:t>practical workshops and questions and answers featuring over 250 speakers.</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e) </w:t>
                  </w:r>
                </w:p>
              </w:tc>
              <w:tc>
                <w:tcPr>
                  <w:tcW w:w="0" w:type="auto"/>
                  <w:hideMark/>
                </w:tcPr>
                <w:p w:rsidR="006B4CA2" w:rsidRPr="006B4CA2" w:rsidRDefault="006B4CA2" w:rsidP="006B4CA2">
                  <w:pPr>
                    <w:spacing w:after="0"/>
                    <w:rPr>
                      <w:lang w:val="en-US"/>
                    </w:rPr>
                  </w:pPr>
                  <w:r w:rsidRPr="006B4CA2">
                    <w:rPr>
                      <w:lang w:val="en-US"/>
                    </w:rPr>
                    <w:t>the air foul and the drinking water polluted.</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f) </w:t>
                  </w:r>
                </w:p>
              </w:tc>
              <w:tc>
                <w:tcPr>
                  <w:tcW w:w="0" w:type="auto"/>
                  <w:hideMark/>
                </w:tcPr>
                <w:p w:rsidR="006B4CA2" w:rsidRPr="006B4CA2" w:rsidRDefault="006B4CA2" w:rsidP="006B4CA2">
                  <w:pPr>
                    <w:spacing w:after="0"/>
                    <w:rPr>
                      <w:lang w:val="en-US"/>
                    </w:rPr>
                  </w:pPr>
                  <w:r w:rsidRPr="006B4CA2">
                    <w:rPr>
                      <w:lang w:val="en-US"/>
                    </w:rPr>
                    <w:t>In short, this means that the event</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g) </w:t>
                  </w:r>
                </w:p>
              </w:tc>
              <w:tc>
                <w:tcPr>
                  <w:tcW w:w="0" w:type="auto"/>
                  <w:hideMark/>
                </w:tcPr>
                <w:p w:rsidR="006B4CA2" w:rsidRPr="006B4CA2" w:rsidRDefault="006B4CA2" w:rsidP="006B4CA2">
                  <w:pPr>
                    <w:spacing w:after="0"/>
                    <w:rPr>
                      <w:lang w:val="en-US"/>
                    </w:rPr>
                  </w:pPr>
                  <w:r w:rsidRPr="006B4CA2">
                    <w:rPr>
                      <w:lang w:val="en-US"/>
                    </w:rPr>
                    <w:t>In the mid 19</w:t>
                  </w:r>
                  <w:r w:rsidRPr="005569C5">
                    <w:rPr>
                      <w:vertAlign w:val="superscript"/>
                      <w:lang w:val="en-US"/>
                    </w:rPr>
                    <w:t>th</w:t>
                  </w:r>
                  <w:r w:rsidRPr="006B4CA2">
                    <w:rPr>
                      <w:lang w:val="en-US"/>
                    </w:rPr>
                    <w:t xml:space="preserve"> century, Copenhagen was surrounded by enormous ramparts.</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h) </w:t>
                  </w:r>
                </w:p>
              </w:tc>
              <w:tc>
                <w:tcPr>
                  <w:tcW w:w="0" w:type="auto"/>
                  <w:hideMark/>
                </w:tcPr>
                <w:p w:rsidR="006B4CA2" w:rsidRPr="006B4CA2" w:rsidRDefault="006B4CA2" w:rsidP="006B4CA2">
                  <w:pPr>
                    <w:spacing w:after="0"/>
                    <w:rPr>
                      <w:lang w:val="en-US"/>
                    </w:rPr>
                  </w:pPr>
                  <w:r w:rsidRPr="006B4CA2">
                    <w:rPr>
                      <w:lang w:val="en-US"/>
                    </w:rPr>
                    <w:t>and as the city’s population increased</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i) </w:t>
                  </w:r>
                </w:p>
              </w:tc>
              <w:tc>
                <w:tcPr>
                  <w:tcW w:w="0" w:type="auto"/>
                  <w:hideMark/>
                </w:tcPr>
                <w:p w:rsidR="006B4CA2" w:rsidRPr="006B4CA2" w:rsidRDefault="006B4CA2" w:rsidP="006B4CA2">
                  <w:pPr>
                    <w:spacing w:after="0"/>
                    <w:rPr>
                      <w:lang w:val="en-US"/>
                    </w:rPr>
                  </w:pPr>
                  <w:r w:rsidRPr="006B4CA2">
                    <w:rPr>
                      <w:lang w:val="en-US"/>
                    </w:rPr>
                    <w:t>Consequently, its sanitation system was inefficient,</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j) </w:t>
                  </w:r>
                </w:p>
              </w:tc>
              <w:tc>
                <w:tcPr>
                  <w:tcW w:w="0" w:type="auto"/>
                  <w:hideMark/>
                </w:tcPr>
                <w:p w:rsidR="006B4CA2" w:rsidRPr="006B4CA2" w:rsidRDefault="006B4CA2" w:rsidP="006B4CA2">
                  <w:pPr>
                    <w:spacing w:after="0"/>
                    <w:rPr>
                      <w:lang w:val="en-US"/>
                    </w:rPr>
                  </w:pPr>
                  <w:r w:rsidRPr="006B4CA2">
                    <w:rPr>
                      <w:lang w:val="en-US"/>
                    </w:rPr>
                    <w:t>For three days “The Waterfront” turns into the centre of the world</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k) </w:t>
                  </w:r>
                </w:p>
              </w:tc>
              <w:tc>
                <w:tcPr>
                  <w:tcW w:w="0" w:type="auto"/>
                  <w:hideMark/>
                </w:tcPr>
                <w:p w:rsidR="006B4CA2" w:rsidRPr="006B4CA2" w:rsidRDefault="006B4CA2" w:rsidP="006B4CA2">
                  <w:pPr>
                    <w:spacing w:after="0"/>
                    <w:rPr>
                      <w:lang w:val="en-US"/>
                    </w:rPr>
                  </w:pPr>
                  <w:r w:rsidRPr="006B4CA2">
                    <w:rPr>
                      <w:lang w:val="en-US"/>
                    </w:rPr>
                    <w:t>it became a labyrinth of buildings packed tightly together.</w:t>
                  </w:r>
                </w:p>
              </w:tc>
            </w:tr>
            <w:tr w:rsidR="006B4CA2" w:rsidRPr="00517C32" w:rsidTr="006B4CA2">
              <w:trPr>
                <w:tblCellSpacing w:w="15" w:type="dxa"/>
              </w:trPr>
              <w:tc>
                <w:tcPr>
                  <w:tcW w:w="146" w:type="pct"/>
                  <w:hideMark/>
                </w:tcPr>
                <w:p w:rsidR="006B4CA2" w:rsidRPr="0097607B" w:rsidRDefault="006B4CA2" w:rsidP="006B4CA2">
                  <w:pPr>
                    <w:spacing w:after="0"/>
                  </w:pPr>
                  <w:r w:rsidRPr="0097607B">
                    <w:t xml:space="preserve">l) </w:t>
                  </w:r>
                </w:p>
              </w:tc>
              <w:tc>
                <w:tcPr>
                  <w:tcW w:w="0" w:type="auto"/>
                  <w:hideMark/>
                </w:tcPr>
                <w:p w:rsidR="006B4CA2" w:rsidRPr="006B4CA2" w:rsidRDefault="006B4CA2" w:rsidP="006B4CA2">
                  <w:pPr>
                    <w:spacing w:after="0"/>
                    <w:rPr>
                      <w:lang w:val="en-US"/>
                    </w:rPr>
                  </w:pPr>
                  <w:r w:rsidRPr="006B4CA2">
                    <w:rPr>
                      <w:lang w:val="en-US"/>
                    </w:rPr>
                    <w:t>for anyone wanting to explore their passions and interests in the music industry.</w:t>
                  </w:r>
                </w:p>
              </w:tc>
            </w:tr>
          </w:tbl>
          <w:p w:rsidR="004C0A73" w:rsidRPr="002F0BA9" w:rsidRDefault="004C0A73" w:rsidP="006B4CA2">
            <w:pPr>
              <w:spacing w:after="0"/>
              <w:rPr>
                <w:rFonts w:asciiTheme="minorHAnsi" w:eastAsia="Times New Roman" w:hAnsiTheme="minorHAnsi" w:cstheme="minorHAnsi"/>
                <w:szCs w:val="24"/>
                <w:lang w:val="en-US" w:eastAsia="da-DK"/>
              </w:rPr>
            </w:pPr>
          </w:p>
        </w:tc>
      </w:tr>
      <w:tr w:rsidR="00A85D6B" w:rsidRPr="00517C32" w:rsidTr="004C0A73">
        <w:tc>
          <w:tcPr>
            <w:tcW w:w="8494" w:type="dxa"/>
            <w:gridSpan w:val="2"/>
            <w:shd w:val="clear" w:color="auto" w:fill="auto"/>
          </w:tcPr>
          <w:p w:rsidR="00A85D6B" w:rsidRPr="00440BF5" w:rsidRDefault="00A85D6B" w:rsidP="00A85D6B">
            <w:pPr>
              <w:spacing w:after="0"/>
              <w:rPr>
                <w:rFonts w:cs="Calibri"/>
                <w:lang w:val="en-US"/>
              </w:rPr>
            </w:pPr>
          </w:p>
        </w:tc>
      </w:tr>
      <w:tr w:rsidR="00D444FA" w:rsidRPr="006B4CA2"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1</w:t>
            </w:r>
          </w:p>
        </w:tc>
        <w:tc>
          <w:tcPr>
            <w:tcW w:w="7016" w:type="dxa"/>
            <w:shd w:val="clear" w:color="auto" w:fill="auto"/>
          </w:tcPr>
          <w:p w:rsidR="00D444FA" w:rsidRPr="006B4CA2" w:rsidRDefault="00D444FA" w:rsidP="00507F08">
            <w:pPr>
              <w:rPr>
                <w:lang w:val="en-US"/>
              </w:rPr>
            </w:pPr>
          </w:p>
          <w:p w:rsidR="00E1495E" w:rsidRDefault="00E1495E" w:rsidP="00507F08">
            <w:pPr>
              <w:rPr>
                <w:rFonts w:cs="Calibri"/>
                <w:lang w:val="en-US"/>
              </w:rPr>
            </w:pPr>
          </w:p>
          <w:p w:rsidR="00A85D6B" w:rsidRPr="00440BF5" w:rsidRDefault="00A85D6B" w:rsidP="00507F08">
            <w:pPr>
              <w:rPr>
                <w:rFonts w:cs="Calibri"/>
                <w:lang w:val="en-US"/>
              </w:rPr>
            </w:pPr>
          </w:p>
        </w:tc>
      </w:tr>
      <w:tr w:rsidR="00D444FA" w:rsidRPr="00E1495E" w:rsidTr="004C0A73">
        <w:tc>
          <w:tcPr>
            <w:tcW w:w="1478" w:type="dxa"/>
            <w:shd w:val="clear" w:color="auto" w:fill="auto"/>
          </w:tcPr>
          <w:p w:rsidR="00D444FA" w:rsidRPr="00440BF5" w:rsidRDefault="00D444FA" w:rsidP="0006301B">
            <w:pPr>
              <w:rPr>
                <w:rFonts w:cs="Calibri"/>
                <w:lang w:val="en-US"/>
              </w:rPr>
            </w:pPr>
            <w:r w:rsidRPr="00440BF5">
              <w:rPr>
                <w:rFonts w:cs="Calibri"/>
                <w:lang w:val="en-US"/>
              </w:rPr>
              <w:t>Text 2</w:t>
            </w:r>
          </w:p>
        </w:tc>
        <w:tc>
          <w:tcPr>
            <w:tcW w:w="7016" w:type="dxa"/>
            <w:shd w:val="clear" w:color="auto" w:fill="auto"/>
          </w:tcPr>
          <w:p w:rsidR="00D444FA" w:rsidRPr="00E1495E" w:rsidRDefault="00D444FA" w:rsidP="0006301B">
            <w:pPr>
              <w:rPr>
                <w:rFonts w:cs="Calibri"/>
                <w:lang w:val="en-GB"/>
              </w:rPr>
            </w:pPr>
          </w:p>
          <w:p w:rsidR="00D444FA" w:rsidRPr="00440BF5" w:rsidRDefault="00D444FA" w:rsidP="0006301B">
            <w:pPr>
              <w:rPr>
                <w:rFonts w:cs="Calibri"/>
                <w:lang w:val="en-US"/>
              </w:rPr>
            </w:pPr>
          </w:p>
          <w:p w:rsidR="00D444FA" w:rsidRPr="00440BF5" w:rsidRDefault="00D444FA" w:rsidP="0006301B">
            <w:pPr>
              <w:rPr>
                <w:rFonts w:cs="Calibri"/>
                <w:lang w:val="en-US"/>
              </w:rPr>
            </w:pPr>
          </w:p>
        </w:tc>
      </w:tr>
    </w:tbl>
    <w:p w:rsidR="004C0A73" w:rsidRPr="00E1495E" w:rsidRDefault="004C0A73" w:rsidP="00D444FA">
      <w:pPr>
        <w:suppressLineNumbers/>
        <w:rPr>
          <w:rFonts w:cs="Arial"/>
          <w:b/>
          <w:color w:val="0070C0"/>
          <w:sz w:val="36"/>
          <w:szCs w:val="36"/>
          <w:lang w:val="en-GB"/>
        </w:rPr>
      </w:pPr>
      <w:r w:rsidRPr="00E1495E">
        <w:rPr>
          <w:rFonts w:cs="Arial"/>
          <w:b/>
          <w:color w:val="0070C0"/>
          <w:sz w:val="36"/>
          <w:szCs w:val="36"/>
          <w:lang w:val="en-GB"/>
        </w:rPr>
        <w:br w:type="page"/>
      </w:r>
    </w:p>
    <w:p w:rsidR="005B3759" w:rsidRPr="0002422D" w:rsidRDefault="001E5025" w:rsidP="00D444FA">
      <w:pPr>
        <w:suppressLineNumbers/>
        <w:rPr>
          <w:rFonts w:cs="Arial"/>
          <w:b/>
          <w:color w:val="0070C0"/>
          <w:sz w:val="36"/>
          <w:szCs w:val="36"/>
        </w:rPr>
      </w:pPr>
      <w:r>
        <w:rPr>
          <w:rFonts w:cs="Arial"/>
          <w:b/>
          <w:color w:val="0070C0"/>
          <w:sz w:val="36"/>
          <w:szCs w:val="36"/>
        </w:rPr>
        <w:lastRenderedPageBreak/>
        <w:t>Assignment</w:t>
      </w:r>
      <w:r w:rsidR="00C37F3C">
        <w:rPr>
          <w:rFonts w:cs="Arial"/>
          <w:b/>
          <w:color w:val="0070C0"/>
          <w:sz w:val="36"/>
          <w:szCs w:val="36"/>
        </w:rPr>
        <w:t xml:space="preserve">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D444FA" w:rsidRPr="00517C32" w:rsidTr="0006301B">
        <w:tc>
          <w:tcPr>
            <w:tcW w:w="9778" w:type="dxa"/>
            <w:shd w:val="clear" w:color="auto" w:fill="auto"/>
          </w:tcPr>
          <w:p w:rsidR="00C00839" w:rsidRPr="00C00839" w:rsidRDefault="00C00839" w:rsidP="00C00839">
            <w:pPr>
              <w:spacing w:line="240" w:lineRule="auto"/>
              <w:rPr>
                <w:rFonts w:ascii="calibriRegular" w:eastAsia="Times New Roman" w:hAnsi="calibriRegular"/>
                <w:szCs w:val="24"/>
                <w:lang w:val="en-GB" w:eastAsia="en-GB"/>
              </w:rPr>
            </w:pPr>
            <w:r w:rsidRPr="00C00839">
              <w:rPr>
                <w:rFonts w:ascii="calibriRegular" w:eastAsia="Times New Roman" w:hAnsi="calibriRegular"/>
                <w:b/>
                <w:bCs/>
                <w:szCs w:val="24"/>
                <w:lang w:val="en-GB" w:eastAsia="en-GB"/>
              </w:rPr>
              <w:t>Write a text (50-75 words) to match the photo, and include all the words from the list below. You are not allowed to change the forms of the words.</w:t>
            </w:r>
            <w:r w:rsidRPr="00C00839">
              <w:rPr>
                <w:rFonts w:ascii="calibriRegular" w:eastAsia="Times New Roman" w:hAnsi="calibriRegular"/>
                <w:szCs w:val="24"/>
                <w:lang w:val="en-GB" w:eastAsia="en-GB"/>
              </w:rPr>
              <w:t xml:space="preserve"> </w:t>
            </w:r>
          </w:p>
          <w:p w:rsidR="00507F08" w:rsidRPr="00B67F47" w:rsidRDefault="00B67F47" w:rsidP="00C00839">
            <w:pPr>
              <w:spacing w:line="240" w:lineRule="auto"/>
              <w:jc w:val="center"/>
              <w:rPr>
                <w:rFonts w:ascii="calibriRegular" w:eastAsia="Times New Roman" w:hAnsi="calibriRegular"/>
                <w:szCs w:val="24"/>
                <w:lang w:val="en-US" w:eastAsia="en-GB"/>
              </w:rPr>
            </w:pPr>
            <w:r w:rsidRPr="00B67F47">
              <w:rPr>
                <w:rFonts w:ascii="calibriRegular" w:eastAsia="Times New Roman" w:hAnsi="calibriRegular"/>
                <w:b/>
                <w:bCs/>
                <w:i/>
                <w:iCs/>
                <w:szCs w:val="24"/>
                <w:lang w:val="en-US" w:eastAsia="en-GB"/>
              </w:rPr>
              <w:t>active – excitement – joyful – company – progress – lovely – boredom</w:t>
            </w:r>
          </w:p>
        </w:tc>
      </w:tr>
      <w:tr w:rsidR="00D444FA" w:rsidRPr="00517C32" w:rsidTr="0006301B">
        <w:tc>
          <w:tcPr>
            <w:tcW w:w="9778" w:type="dxa"/>
            <w:shd w:val="clear" w:color="auto" w:fill="auto"/>
          </w:tcPr>
          <w:p w:rsidR="00D444FA" w:rsidRPr="00C00839" w:rsidRDefault="00D444FA" w:rsidP="0006301B">
            <w:pPr>
              <w:rPr>
                <w:rFonts w:cs="Calibri"/>
                <w:b/>
                <w:bCs/>
                <w:szCs w:val="24"/>
                <w:lang w:val="en-US"/>
              </w:rPr>
            </w:pPr>
          </w:p>
          <w:p w:rsidR="00D444FA" w:rsidRPr="00C00839" w:rsidRDefault="00D444FA" w:rsidP="0002422D">
            <w:pPr>
              <w:rPr>
                <w:rFonts w:cs="Calibri"/>
                <w:b/>
                <w:bCs/>
                <w:szCs w:val="24"/>
                <w:lang w:val="en-US"/>
              </w:rPr>
            </w:pPr>
          </w:p>
        </w:tc>
      </w:tr>
    </w:tbl>
    <w:p w:rsidR="000D42A1" w:rsidRPr="0002422D" w:rsidRDefault="000D42A1" w:rsidP="0002422D">
      <w:pPr>
        <w:rPr>
          <w:color w:val="FF0000"/>
          <w:sz w:val="24"/>
          <w:szCs w:val="24"/>
          <w:lang w:val="en-US"/>
        </w:rPr>
      </w:pPr>
    </w:p>
    <w:p w:rsidR="000D42A1" w:rsidRPr="0002422D" w:rsidRDefault="000D42A1" w:rsidP="00D444FA">
      <w:pPr>
        <w:rPr>
          <w:sz w:val="24"/>
          <w:szCs w:val="24"/>
          <w:lang w:val="en-US"/>
        </w:rPr>
      </w:pPr>
    </w:p>
    <w:p w:rsidR="000D42A1" w:rsidRPr="0002422D" w:rsidRDefault="000D42A1" w:rsidP="00D444FA">
      <w:pPr>
        <w:rPr>
          <w:sz w:val="24"/>
          <w:szCs w:val="24"/>
          <w:lang w:val="en-US"/>
        </w:rPr>
      </w:pPr>
    </w:p>
    <w:p w:rsidR="000D42A1" w:rsidRPr="0002422D" w:rsidRDefault="000D42A1" w:rsidP="00D444FA">
      <w:pPr>
        <w:rPr>
          <w:rFonts w:cs="Arial"/>
          <w:b/>
          <w:color w:val="0070C0"/>
          <w:sz w:val="36"/>
          <w:szCs w:val="36"/>
          <w:lang w:val="en-US"/>
        </w:rPr>
      </w:pPr>
      <w:r w:rsidRPr="0002422D">
        <w:rPr>
          <w:rFonts w:cs="Arial"/>
          <w:b/>
          <w:color w:val="0070C0"/>
          <w:sz w:val="36"/>
          <w:szCs w:val="36"/>
          <w:lang w:val="en-US"/>
        </w:rPr>
        <w:br w:type="page"/>
      </w:r>
    </w:p>
    <w:p w:rsidR="00D444FA" w:rsidRPr="00440BF5" w:rsidRDefault="001E5025" w:rsidP="00D444FA">
      <w:pPr>
        <w:rPr>
          <w:rFonts w:cs="Arial"/>
          <w:b/>
          <w:color w:val="0070C0"/>
          <w:sz w:val="24"/>
          <w:szCs w:val="24"/>
        </w:rPr>
      </w:pPr>
      <w:r>
        <w:rPr>
          <w:rFonts w:cs="Arial"/>
          <w:b/>
          <w:color w:val="0070C0"/>
          <w:sz w:val="36"/>
          <w:szCs w:val="36"/>
        </w:rPr>
        <w:lastRenderedPageBreak/>
        <w:t>Assignment</w:t>
      </w:r>
      <w:r w:rsidR="00D444FA" w:rsidRPr="00440BF5">
        <w:rPr>
          <w:rFonts w:cs="Arial"/>
          <w:b/>
          <w:color w:val="0070C0"/>
          <w:sz w:val="36"/>
          <w:szCs w:val="36"/>
        </w:rPr>
        <w:t xml:space="preserv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D444FA">
            <w:pPr>
              <w:rPr>
                <w:b/>
                <w:szCs w:val="24"/>
              </w:rPr>
            </w:pPr>
            <w:r w:rsidRPr="00C00839">
              <w:rPr>
                <w:b/>
                <w:szCs w:val="24"/>
              </w:rPr>
              <w:t>Assignment</w:t>
            </w:r>
            <w:r w:rsidR="005A65DB" w:rsidRPr="00C00839">
              <w:rPr>
                <w:b/>
                <w:szCs w:val="24"/>
              </w:rPr>
              <w:t xml:space="preserve"> 6 – </w:t>
            </w:r>
            <w:r w:rsidR="00EA0E4C" w:rsidRPr="00C00839">
              <w:rPr>
                <w:b/>
                <w:szCs w:val="24"/>
              </w:rPr>
              <w:t>Summary</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D444FA" w:rsidRPr="00C00839" w:rsidRDefault="00D444FA"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EA0E4C" w:rsidRPr="00C00839">
              <w:rPr>
                <w:b/>
                <w:szCs w:val="24"/>
              </w:rPr>
              <w:t xml:space="preserve"> 6 – Analytical essay</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C00839" w:rsidRDefault="00EA0E4C" w:rsidP="00D444F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A0E4C" w:rsidRPr="00C00839" w:rsidTr="000A4BC5">
        <w:tc>
          <w:tcPr>
            <w:tcW w:w="8644" w:type="dxa"/>
            <w:shd w:val="clear" w:color="auto" w:fill="auto"/>
          </w:tcPr>
          <w:p w:rsidR="00EA0E4C" w:rsidRPr="00C00839" w:rsidRDefault="00E26214" w:rsidP="000A4BC5">
            <w:pPr>
              <w:rPr>
                <w:b/>
                <w:szCs w:val="24"/>
              </w:rPr>
            </w:pPr>
            <w:r w:rsidRPr="00C00839">
              <w:rPr>
                <w:b/>
                <w:szCs w:val="24"/>
              </w:rPr>
              <w:t>Assignment</w:t>
            </w:r>
            <w:r w:rsidR="005A65DB" w:rsidRPr="00C00839">
              <w:rPr>
                <w:b/>
                <w:szCs w:val="24"/>
              </w:rPr>
              <w:t xml:space="preserve"> 6 –</w:t>
            </w:r>
            <w:r w:rsidR="00EA0E4C" w:rsidRPr="00C00839">
              <w:rPr>
                <w:b/>
                <w:szCs w:val="24"/>
              </w:rPr>
              <w:t xml:space="preserve"> Discussion</w:t>
            </w:r>
          </w:p>
        </w:tc>
      </w:tr>
      <w:tr w:rsidR="00EA0E4C" w:rsidRPr="00C00839" w:rsidTr="000A4BC5">
        <w:tc>
          <w:tcPr>
            <w:tcW w:w="8644" w:type="dxa"/>
            <w:shd w:val="clear" w:color="auto" w:fill="auto"/>
          </w:tcPr>
          <w:p w:rsidR="003A4725" w:rsidRPr="00C00839" w:rsidRDefault="003A4725" w:rsidP="001E5025">
            <w:pPr>
              <w:rPr>
                <w:szCs w:val="24"/>
              </w:rPr>
            </w:pPr>
          </w:p>
          <w:p w:rsidR="001E5025" w:rsidRPr="00C00839" w:rsidRDefault="001E5025" w:rsidP="001E5025">
            <w:pPr>
              <w:rPr>
                <w:szCs w:val="24"/>
              </w:rPr>
            </w:pPr>
          </w:p>
        </w:tc>
      </w:tr>
    </w:tbl>
    <w:p w:rsidR="00EA0E4C" w:rsidRPr="00440BF5" w:rsidRDefault="00EA0E4C" w:rsidP="00D444FA">
      <w:pPr>
        <w:rPr>
          <w:sz w:val="24"/>
          <w:szCs w:val="24"/>
        </w:rPr>
      </w:pPr>
    </w:p>
    <w:p w:rsidR="00D444FA" w:rsidRPr="00440BF5" w:rsidRDefault="00D444FA" w:rsidP="00D444FA"/>
    <w:p w:rsidR="00D444FA" w:rsidRPr="00440BF5" w:rsidRDefault="00D444FA" w:rsidP="00D444FA"/>
    <w:p w:rsidR="00DB2F20" w:rsidRPr="00440BF5" w:rsidRDefault="00DB2F20" w:rsidP="00D444FA">
      <w:bookmarkStart w:id="0" w:name="_GoBack"/>
      <w:bookmarkEnd w:id="0"/>
    </w:p>
    <w:sectPr w:rsidR="00DB2F20" w:rsidRPr="00440BF5" w:rsidSect="00DB2F20">
      <w:headerReference w:type="default" r:id="rId8"/>
      <w:foot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F6A" w:rsidRDefault="00685F6A" w:rsidP="00DB2F20">
      <w:pPr>
        <w:spacing w:after="0" w:line="240" w:lineRule="auto"/>
      </w:pPr>
      <w:r>
        <w:separator/>
      </w:r>
    </w:p>
  </w:endnote>
  <w:endnote w:type="continuationSeparator" w:id="0">
    <w:p w:rsidR="00685F6A" w:rsidRDefault="00685F6A" w:rsidP="00DB2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Regular">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188904"/>
      <w:docPartObj>
        <w:docPartGallery w:val="Page Numbers (Bottom of Page)"/>
        <w:docPartUnique/>
      </w:docPartObj>
    </w:sdtPr>
    <w:sdtContent>
      <w:sdt>
        <w:sdtPr>
          <w:id w:val="1728636285"/>
          <w:docPartObj>
            <w:docPartGallery w:val="Page Numbers (Top of Page)"/>
            <w:docPartUnique/>
          </w:docPartObj>
        </w:sdtPr>
        <w:sdtContent>
          <w:p w:rsidR="00517C32" w:rsidRDefault="00517C32">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517C32" w:rsidRDefault="00517C32">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F6A" w:rsidRDefault="00685F6A" w:rsidP="00DB2F20">
      <w:pPr>
        <w:spacing w:after="0" w:line="240" w:lineRule="auto"/>
      </w:pPr>
      <w:r>
        <w:separator/>
      </w:r>
    </w:p>
  </w:footnote>
  <w:footnote w:type="continuationSeparator" w:id="0">
    <w:p w:rsidR="00685F6A" w:rsidRDefault="00685F6A" w:rsidP="00DB2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20" w:rsidRDefault="00DB2F20">
    <w:pPr>
      <w:pStyle w:val="Sidehoved"/>
    </w:pPr>
  </w:p>
  <w:p w:rsidR="00DB2F20" w:rsidRDefault="00DB2F20">
    <w:pPr>
      <w:pStyle w:val="Sidehoved"/>
    </w:pPr>
  </w:p>
  <w:p w:rsidR="00DB2F20" w:rsidRDefault="00DB2F20">
    <w:pPr>
      <w:pStyle w:val="Sidehoved"/>
    </w:pPr>
  </w:p>
  <w:p w:rsidR="00DD492B" w:rsidRDefault="00DD492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97CC1"/>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D500BA6"/>
    <w:multiLevelType w:val="hybridMultilevel"/>
    <w:tmpl w:val="EA20685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332C684B"/>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9455447"/>
    <w:multiLevelType w:val="hybridMultilevel"/>
    <w:tmpl w:val="2F6C91FA"/>
    <w:lvl w:ilvl="0" w:tplc="AD0E8A14">
      <w:start w:val="1"/>
      <w:numFmt w:val="decimal"/>
      <w:lvlText w:val="%1."/>
      <w:lvlJc w:val="left"/>
      <w:pPr>
        <w:ind w:left="360" w:hanging="360"/>
      </w:pPr>
      <w:rPr>
        <w:rFonts w:ascii="Calibri" w:hAnsi="Calibri" w:hint="default"/>
        <w:b w:val="0"/>
        <w:color w:val="auto"/>
        <w:sz w:val="24"/>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3B82185F"/>
    <w:multiLevelType w:val="hybridMultilevel"/>
    <w:tmpl w:val="8FB0DF54"/>
    <w:lvl w:ilvl="0" w:tplc="CBF40B28">
      <w:start w:val="1"/>
      <w:numFmt w:val="decimal"/>
      <w:lvlText w:val="%1."/>
      <w:lvlJc w:val="left"/>
      <w:pPr>
        <w:ind w:left="6" w:hanging="360"/>
      </w:pPr>
      <w:rPr>
        <w:rFonts w:ascii="Verdana" w:hAnsi="Verdana" w:cs="Verdana" w:hint="default"/>
        <w:b w:val="0"/>
        <w:sz w:val="20"/>
      </w:rPr>
    </w:lvl>
    <w:lvl w:ilvl="1" w:tplc="04060019" w:tentative="1">
      <w:start w:val="1"/>
      <w:numFmt w:val="lowerLetter"/>
      <w:lvlText w:val="%2."/>
      <w:lvlJc w:val="left"/>
      <w:pPr>
        <w:ind w:left="726" w:hanging="360"/>
      </w:pPr>
    </w:lvl>
    <w:lvl w:ilvl="2" w:tplc="0406001B" w:tentative="1">
      <w:start w:val="1"/>
      <w:numFmt w:val="lowerRoman"/>
      <w:lvlText w:val="%3."/>
      <w:lvlJc w:val="right"/>
      <w:pPr>
        <w:ind w:left="1446" w:hanging="180"/>
      </w:pPr>
    </w:lvl>
    <w:lvl w:ilvl="3" w:tplc="0406000F" w:tentative="1">
      <w:start w:val="1"/>
      <w:numFmt w:val="decimal"/>
      <w:lvlText w:val="%4."/>
      <w:lvlJc w:val="left"/>
      <w:pPr>
        <w:ind w:left="2166" w:hanging="360"/>
      </w:pPr>
    </w:lvl>
    <w:lvl w:ilvl="4" w:tplc="04060019" w:tentative="1">
      <w:start w:val="1"/>
      <w:numFmt w:val="lowerLetter"/>
      <w:lvlText w:val="%5."/>
      <w:lvlJc w:val="left"/>
      <w:pPr>
        <w:ind w:left="2886" w:hanging="360"/>
      </w:pPr>
    </w:lvl>
    <w:lvl w:ilvl="5" w:tplc="0406001B" w:tentative="1">
      <w:start w:val="1"/>
      <w:numFmt w:val="lowerRoman"/>
      <w:lvlText w:val="%6."/>
      <w:lvlJc w:val="right"/>
      <w:pPr>
        <w:ind w:left="3606" w:hanging="180"/>
      </w:pPr>
    </w:lvl>
    <w:lvl w:ilvl="6" w:tplc="0406000F" w:tentative="1">
      <w:start w:val="1"/>
      <w:numFmt w:val="decimal"/>
      <w:lvlText w:val="%7."/>
      <w:lvlJc w:val="left"/>
      <w:pPr>
        <w:ind w:left="4326" w:hanging="360"/>
      </w:pPr>
    </w:lvl>
    <w:lvl w:ilvl="7" w:tplc="04060019" w:tentative="1">
      <w:start w:val="1"/>
      <w:numFmt w:val="lowerLetter"/>
      <w:lvlText w:val="%8."/>
      <w:lvlJc w:val="left"/>
      <w:pPr>
        <w:ind w:left="5046" w:hanging="360"/>
      </w:pPr>
    </w:lvl>
    <w:lvl w:ilvl="8" w:tplc="0406001B" w:tentative="1">
      <w:start w:val="1"/>
      <w:numFmt w:val="lowerRoman"/>
      <w:lvlText w:val="%9."/>
      <w:lvlJc w:val="right"/>
      <w:pPr>
        <w:ind w:left="5766" w:hanging="180"/>
      </w:pPr>
    </w:lvl>
  </w:abstractNum>
  <w:abstractNum w:abstractNumId="5" w15:restartNumberingAfterBreak="0">
    <w:nsid w:val="42E47922"/>
    <w:multiLevelType w:val="hybridMultilevel"/>
    <w:tmpl w:val="5AEEDB72"/>
    <w:lvl w:ilvl="0" w:tplc="0406000F">
      <w:start w:val="1"/>
      <w:numFmt w:val="decimal"/>
      <w:lvlText w:val="%1."/>
      <w:lvlJc w:val="left"/>
      <w:pPr>
        <w:ind w:left="444" w:hanging="360"/>
      </w:pPr>
      <w:rPr>
        <w:rFonts w:hint="default"/>
      </w:rPr>
    </w:lvl>
    <w:lvl w:ilvl="1" w:tplc="04060019" w:tentative="1">
      <w:start w:val="1"/>
      <w:numFmt w:val="lowerLetter"/>
      <w:lvlText w:val="%2."/>
      <w:lvlJc w:val="left"/>
      <w:pPr>
        <w:ind w:left="1164" w:hanging="360"/>
      </w:pPr>
    </w:lvl>
    <w:lvl w:ilvl="2" w:tplc="0406001B" w:tentative="1">
      <w:start w:val="1"/>
      <w:numFmt w:val="lowerRoman"/>
      <w:lvlText w:val="%3."/>
      <w:lvlJc w:val="right"/>
      <w:pPr>
        <w:ind w:left="1884" w:hanging="180"/>
      </w:pPr>
    </w:lvl>
    <w:lvl w:ilvl="3" w:tplc="0406000F" w:tentative="1">
      <w:start w:val="1"/>
      <w:numFmt w:val="decimal"/>
      <w:lvlText w:val="%4."/>
      <w:lvlJc w:val="left"/>
      <w:pPr>
        <w:ind w:left="2604" w:hanging="360"/>
      </w:pPr>
    </w:lvl>
    <w:lvl w:ilvl="4" w:tplc="04060019" w:tentative="1">
      <w:start w:val="1"/>
      <w:numFmt w:val="lowerLetter"/>
      <w:lvlText w:val="%5."/>
      <w:lvlJc w:val="left"/>
      <w:pPr>
        <w:ind w:left="3324" w:hanging="360"/>
      </w:pPr>
    </w:lvl>
    <w:lvl w:ilvl="5" w:tplc="0406001B" w:tentative="1">
      <w:start w:val="1"/>
      <w:numFmt w:val="lowerRoman"/>
      <w:lvlText w:val="%6."/>
      <w:lvlJc w:val="right"/>
      <w:pPr>
        <w:ind w:left="4044" w:hanging="180"/>
      </w:pPr>
    </w:lvl>
    <w:lvl w:ilvl="6" w:tplc="0406000F" w:tentative="1">
      <w:start w:val="1"/>
      <w:numFmt w:val="decimal"/>
      <w:lvlText w:val="%7."/>
      <w:lvlJc w:val="left"/>
      <w:pPr>
        <w:ind w:left="4764" w:hanging="360"/>
      </w:pPr>
    </w:lvl>
    <w:lvl w:ilvl="7" w:tplc="04060019" w:tentative="1">
      <w:start w:val="1"/>
      <w:numFmt w:val="lowerLetter"/>
      <w:lvlText w:val="%8."/>
      <w:lvlJc w:val="left"/>
      <w:pPr>
        <w:ind w:left="5484" w:hanging="360"/>
      </w:pPr>
    </w:lvl>
    <w:lvl w:ilvl="8" w:tplc="0406001B" w:tentative="1">
      <w:start w:val="1"/>
      <w:numFmt w:val="lowerRoman"/>
      <w:lvlText w:val="%9."/>
      <w:lvlJc w:val="right"/>
      <w:pPr>
        <w:ind w:left="6204" w:hanging="180"/>
      </w:pPr>
    </w:lvl>
  </w:abstractNum>
  <w:abstractNum w:abstractNumId="6" w15:restartNumberingAfterBreak="0">
    <w:nsid w:val="471E0070"/>
    <w:multiLevelType w:val="hybridMultilevel"/>
    <w:tmpl w:val="CF1A95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60B550EA"/>
    <w:multiLevelType w:val="hybridMultilevel"/>
    <w:tmpl w:val="71CAF22C"/>
    <w:lvl w:ilvl="0" w:tplc="04060019">
      <w:start w:val="1"/>
      <w:numFmt w:val="low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0F362E4"/>
    <w:multiLevelType w:val="hybridMultilevel"/>
    <w:tmpl w:val="16F2922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3043A18"/>
    <w:multiLevelType w:val="multilevel"/>
    <w:tmpl w:val="E4D8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0"/>
  </w:num>
  <w:num w:numId="5">
    <w:abstractNumId w:val="3"/>
  </w:num>
  <w:num w:numId="6">
    <w:abstractNumId w:val="5"/>
  </w:num>
  <w:num w:numId="7">
    <w:abstractNumId w:val="1"/>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20"/>
    <w:rsid w:val="00014F6A"/>
    <w:rsid w:val="0002422D"/>
    <w:rsid w:val="00027E6C"/>
    <w:rsid w:val="00030276"/>
    <w:rsid w:val="0006301B"/>
    <w:rsid w:val="00072102"/>
    <w:rsid w:val="0007295C"/>
    <w:rsid w:val="00081ADA"/>
    <w:rsid w:val="00090F3B"/>
    <w:rsid w:val="0009269A"/>
    <w:rsid w:val="000A4BC5"/>
    <w:rsid w:val="000B5B18"/>
    <w:rsid w:val="000D06CD"/>
    <w:rsid w:val="000D42A1"/>
    <w:rsid w:val="00114573"/>
    <w:rsid w:val="00114E13"/>
    <w:rsid w:val="00122360"/>
    <w:rsid w:val="00122EFD"/>
    <w:rsid w:val="001270B1"/>
    <w:rsid w:val="00140EC9"/>
    <w:rsid w:val="00156B9D"/>
    <w:rsid w:val="0017125E"/>
    <w:rsid w:val="001A2765"/>
    <w:rsid w:val="001D6B1C"/>
    <w:rsid w:val="001E5025"/>
    <w:rsid w:val="001E5B06"/>
    <w:rsid w:val="001E7304"/>
    <w:rsid w:val="00221E09"/>
    <w:rsid w:val="00222F36"/>
    <w:rsid w:val="002244C8"/>
    <w:rsid w:val="00242AFB"/>
    <w:rsid w:val="002442C3"/>
    <w:rsid w:val="00261F1B"/>
    <w:rsid w:val="00262EB9"/>
    <w:rsid w:val="002908A6"/>
    <w:rsid w:val="0029336F"/>
    <w:rsid w:val="002A1097"/>
    <w:rsid w:val="002D1338"/>
    <w:rsid w:val="002D239A"/>
    <w:rsid w:val="002D7D17"/>
    <w:rsid w:val="002F0BA9"/>
    <w:rsid w:val="002F209D"/>
    <w:rsid w:val="00305DE3"/>
    <w:rsid w:val="003217C0"/>
    <w:rsid w:val="00330073"/>
    <w:rsid w:val="0033044A"/>
    <w:rsid w:val="00336F99"/>
    <w:rsid w:val="00346A6B"/>
    <w:rsid w:val="00382AF5"/>
    <w:rsid w:val="003A4725"/>
    <w:rsid w:val="003B39E7"/>
    <w:rsid w:val="003F738E"/>
    <w:rsid w:val="0040105C"/>
    <w:rsid w:val="00417384"/>
    <w:rsid w:val="00440BF5"/>
    <w:rsid w:val="00464A85"/>
    <w:rsid w:val="00490FF5"/>
    <w:rsid w:val="004C0725"/>
    <w:rsid w:val="004C0A73"/>
    <w:rsid w:val="004E47CC"/>
    <w:rsid w:val="004E4C5C"/>
    <w:rsid w:val="004F269C"/>
    <w:rsid w:val="00507F08"/>
    <w:rsid w:val="00510E08"/>
    <w:rsid w:val="00517C32"/>
    <w:rsid w:val="00523F36"/>
    <w:rsid w:val="005569C5"/>
    <w:rsid w:val="005600D1"/>
    <w:rsid w:val="00596A71"/>
    <w:rsid w:val="005A545F"/>
    <w:rsid w:val="005A65DB"/>
    <w:rsid w:val="005B3759"/>
    <w:rsid w:val="005C1326"/>
    <w:rsid w:val="005D4CF2"/>
    <w:rsid w:val="005E7A22"/>
    <w:rsid w:val="00612F2A"/>
    <w:rsid w:val="00622D4A"/>
    <w:rsid w:val="00636368"/>
    <w:rsid w:val="00663115"/>
    <w:rsid w:val="00685F6A"/>
    <w:rsid w:val="006A5D23"/>
    <w:rsid w:val="006A7802"/>
    <w:rsid w:val="006B4CA2"/>
    <w:rsid w:val="00717EFE"/>
    <w:rsid w:val="007575E2"/>
    <w:rsid w:val="007A0ECE"/>
    <w:rsid w:val="007A5165"/>
    <w:rsid w:val="007B00BE"/>
    <w:rsid w:val="007C7B52"/>
    <w:rsid w:val="007D540B"/>
    <w:rsid w:val="00831004"/>
    <w:rsid w:val="00831217"/>
    <w:rsid w:val="008316A5"/>
    <w:rsid w:val="00833A10"/>
    <w:rsid w:val="008550F5"/>
    <w:rsid w:val="00860252"/>
    <w:rsid w:val="00896B56"/>
    <w:rsid w:val="008B6FF5"/>
    <w:rsid w:val="008D7D09"/>
    <w:rsid w:val="0092770E"/>
    <w:rsid w:val="00927E1D"/>
    <w:rsid w:val="00957230"/>
    <w:rsid w:val="00971A41"/>
    <w:rsid w:val="00976542"/>
    <w:rsid w:val="00984449"/>
    <w:rsid w:val="00987FBE"/>
    <w:rsid w:val="00991F8A"/>
    <w:rsid w:val="009A5178"/>
    <w:rsid w:val="009A7327"/>
    <w:rsid w:val="009B1A09"/>
    <w:rsid w:val="009C5960"/>
    <w:rsid w:val="009F05A1"/>
    <w:rsid w:val="00A1702A"/>
    <w:rsid w:val="00A2541E"/>
    <w:rsid w:val="00A35F40"/>
    <w:rsid w:val="00A408DB"/>
    <w:rsid w:val="00A419C1"/>
    <w:rsid w:val="00A56F25"/>
    <w:rsid w:val="00A85D6B"/>
    <w:rsid w:val="00A93329"/>
    <w:rsid w:val="00AB36F3"/>
    <w:rsid w:val="00AB56C1"/>
    <w:rsid w:val="00AC3B0E"/>
    <w:rsid w:val="00AC64F0"/>
    <w:rsid w:val="00AC6D78"/>
    <w:rsid w:val="00AD78E4"/>
    <w:rsid w:val="00AF321D"/>
    <w:rsid w:val="00AF349F"/>
    <w:rsid w:val="00AF4989"/>
    <w:rsid w:val="00B0250A"/>
    <w:rsid w:val="00B34DB3"/>
    <w:rsid w:val="00B43420"/>
    <w:rsid w:val="00B624E2"/>
    <w:rsid w:val="00B67F47"/>
    <w:rsid w:val="00B7101A"/>
    <w:rsid w:val="00B7232F"/>
    <w:rsid w:val="00B82A8C"/>
    <w:rsid w:val="00B8423E"/>
    <w:rsid w:val="00B87FD5"/>
    <w:rsid w:val="00BA2B9D"/>
    <w:rsid w:val="00BD46F8"/>
    <w:rsid w:val="00BF58F1"/>
    <w:rsid w:val="00C00839"/>
    <w:rsid w:val="00C325B6"/>
    <w:rsid w:val="00C37F3C"/>
    <w:rsid w:val="00C47658"/>
    <w:rsid w:val="00C51EF6"/>
    <w:rsid w:val="00C66CA0"/>
    <w:rsid w:val="00C73D3E"/>
    <w:rsid w:val="00CA149A"/>
    <w:rsid w:val="00CB56C8"/>
    <w:rsid w:val="00CC3BBA"/>
    <w:rsid w:val="00D054F1"/>
    <w:rsid w:val="00D17572"/>
    <w:rsid w:val="00D444FA"/>
    <w:rsid w:val="00D55B6F"/>
    <w:rsid w:val="00D57B1E"/>
    <w:rsid w:val="00D81209"/>
    <w:rsid w:val="00DB2F20"/>
    <w:rsid w:val="00DD492B"/>
    <w:rsid w:val="00DF39A7"/>
    <w:rsid w:val="00E024CD"/>
    <w:rsid w:val="00E14764"/>
    <w:rsid w:val="00E1495E"/>
    <w:rsid w:val="00E26214"/>
    <w:rsid w:val="00E33DC6"/>
    <w:rsid w:val="00E35B76"/>
    <w:rsid w:val="00E45C17"/>
    <w:rsid w:val="00E50C21"/>
    <w:rsid w:val="00E600F5"/>
    <w:rsid w:val="00E621AE"/>
    <w:rsid w:val="00E7166D"/>
    <w:rsid w:val="00E759EF"/>
    <w:rsid w:val="00EA0E4C"/>
    <w:rsid w:val="00EC558F"/>
    <w:rsid w:val="00ED5A57"/>
    <w:rsid w:val="00F2176A"/>
    <w:rsid w:val="00F42421"/>
    <w:rsid w:val="00F4547F"/>
    <w:rsid w:val="00F52E6D"/>
    <w:rsid w:val="00F67B3D"/>
    <w:rsid w:val="00F722E6"/>
    <w:rsid w:val="00F77D9E"/>
    <w:rsid w:val="00FA60A1"/>
    <w:rsid w:val="00FB5371"/>
    <w:rsid w:val="00FB711C"/>
    <w:rsid w:val="00FC5505"/>
    <w:rsid w:val="00FD3859"/>
    <w:rsid w:val="00FE743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78D2"/>
  <w15:chartTrackingRefBased/>
  <w15:docId w15:val="{214DD20B-CAA0-43B2-B471-D0265865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2E6"/>
    <w:pPr>
      <w:spacing w:after="200" w:line="276" w:lineRule="auto"/>
    </w:pPr>
    <w:rPr>
      <w:sz w:val="22"/>
      <w:szCs w:val="22"/>
      <w:lang w:eastAsia="en-US"/>
    </w:rPr>
  </w:style>
  <w:style w:type="paragraph" w:styleId="Overskrift1">
    <w:name w:val="heading 1"/>
    <w:basedOn w:val="Normal"/>
    <w:link w:val="Overskrift1Tegn"/>
    <w:uiPriority w:val="9"/>
    <w:qFormat/>
    <w:rsid w:val="00663115"/>
    <w:pPr>
      <w:spacing w:after="75" w:line="240" w:lineRule="auto"/>
      <w:outlineLvl w:val="0"/>
    </w:pPr>
    <w:rPr>
      <w:rFonts w:ascii="Arial" w:eastAsia="Times New Roman" w:hAnsi="Arial" w:cs="Arial"/>
      <w:b/>
      <w:bCs/>
      <w:color w:val="000000"/>
      <w:kern w:val="36"/>
      <w:sz w:val="24"/>
      <w:szCs w:val="24"/>
      <w:lang w:eastAsia="da-DK"/>
    </w:rPr>
  </w:style>
  <w:style w:type="paragraph" w:styleId="Overskrift2">
    <w:name w:val="heading 2"/>
    <w:basedOn w:val="Normal"/>
    <w:next w:val="Normal"/>
    <w:link w:val="Overskrift2Tegn"/>
    <w:uiPriority w:val="9"/>
    <w:unhideWhenUsed/>
    <w:qFormat/>
    <w:rsid w:val="00FE7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uiPriority w:val="99"/>
    <w:semiHidden/>
    <w:unhideWhenUsed/>
    <w:rsid w:val="00831217"/>
    <w:rPr>
      <w:sz w:val="16"/>
    </w:rPr>
  </w:style>
  <w:style w:type="paragraph" w:styleId="Sidehoved">
    <w:name w:val="header"/>
    <w:basedOn w:val="Normal"/>
    <w:link w:val="SidehovedTegn"/>
    <w:uiPriority w:val="99"/>
    <w:unhideWhenUsed/>
    <w:rsid w:val="00DB2F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2F20"/>
  </w:style>
  <w:style w:type="paragraph" w:styleId="Sidefod">
    <w:name w:val="footer"/>
    <w:basedOn w:val="Normal"/>
    <w:link w:val="SidefodTegn"/>
    <w:uiPriority w:val="99"/>
    <w:unhideWhenUsed/>
    <w:rsid w:val="00DB2F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2F20"/>
  </w:style>
  <w:style w:type="paragraph" w:styleId="Markeringsbobletekst">
    <w:name w:val="Balloon Text"/>
    <w:basedOn w:val="Normal"/>
    <w:link w:val="MarkeringsbobletekstTegn"/>
    <w:uiPriority w:val="99"/>
    <w:semiHidden/>
    <w:unhideWhenUsed/>
    <w:rsid w:val="00DB2F2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2F20"/>
    <w:rPr>
      <w:rFonts w:ascii="Tahoma" w:hAnsi="Tahoma" w:cs="Tahoma"/>
      <w:sz w:val="16"/>
      <w:szCs w:val="16"/>
    </w:rPr>
  </w:style>
  <w:style w:type="table" w:styleId="Tabel-Gitter">
    <w:name w:val="Table Grid"/>
    <w:basedOn w:val="Tabel-Normal"/>
    <w:uiPriority w:val="39"/>
    <w:rsid w:val="00DB2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F209D"/>
    <w:pPr>
      <w:ind w:left="720"/>
      <w:contextualSpacing/>
    </w:pPr>
  </w:style>
  <w:style w:type="paragraph" w:styleId="NormalWeb">
    <w:name w:val="Normal (Web)"/>
    <w:basedOn w:val="Normal"/>
    <w:uiPriority w:val="99"/>
    <w:unhideWhenUsed/>
    <w:rsid w:val="009A7327"/>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Overskrift1Tegn">
    <w:name w:val="Overskrift 1 Tegn"/>
    <w:link w:val="Overskrift1"/>
    <w:uiPriority w:val="9"/>
    <w:rsid w:val="00663115"/>
    <w:rPr>
      <w:rFonts w:ascii="Arial" w:eastAsia="Times New Roman" w:hAnsi="Arial" w:cs="Arial"/>
      <w:b/>
      <w:bCs/>
      <w:color w:val="000000"/>
      <w:kern w:val="36"/>
      <w:sz w:val="24"/>
      <w:szCs w:val="24"/>
    </w:rPr>
  </w:style>
  <w:style w:type="character" w:customStyle="1" w:styleId="Overskrift2Tegn">
    <w:name w:val="Overskrift 2 Tegn"/>
    <w:basedOn w:val="Standardskrifttypeiafsnit"/>
    <w:link w:val="Overskrift2"/>
    <w:uiPriority w:val="9"/>
    <w:rsid w:val="00FE743A"/>
    <w:rPr>
      <w:rFonts w:asciiTheme="majorHAnsi" w:eastAsiaTheme="majorEastAsia" w:hAnsiTheme="majorHAnsi" w:cstheme="majorBidi"/>
      <w:color w:val="2E74B5" w:themeColor="accent1" w:themeShade="BF"/>
      <w:sz w:val="26"/>
      <w:szCs w:val="26"/>
      <w:lang w:eastAsia="en-US"/>
    </w:rPr>
  </w:style>
  <w:style w:type="character" w:styleId="Strk">
    <w:name w:val="Strong"/>
    <w:basedOn w:val="Standardskrifttypeiafsnit"/>
    <w:uiPriority w:val="22"/>
    <w:qFormat/>
    <w:rsid w:val="00FE7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326">
      <w:bodyDiv w:val="1"/>
      <w:marLeft w:val="0"/>
      <w:marRight w:val="0"/>
      <w:marTop w:val="0"/>
      <w:marBottom w:val="0"/>
      <w:divBdr>
        <w:top w:val="none" w:sz="0" w:space="0" w:color="auto"/>
        <w:left w:val="none" w:sz="0" w:space="0" w:color="auto"/>
        <w:bottom w:val="none" w:sz="0" w:space="0" w:color="auto"/>
        <w:right w:val="none" w:sz="0" w:space="0" w:color="auto"/>
      </w:divBdr>
      <w:divsChild>
        <w:div w:id="145055581">
          <w:marLeft w:val="0"/>
          <w:marRight w:val="0"/>
          <w:marTop w:val="0"/>
          <w:marBottom w:val="0"/>
          <w:divBdr>
            <w:top w:val="none" w:sz="0" w:space="0" w:color="auto"/>
            <w:left w:val="none" w:sz="0" w:space="0" w:color="auto"/>
            <w:bottom w:val="none" w:sz="0" w:space="0" w:color="auto"/>
            <w:right w:val="none" w:sz="0" w:space="0" w:color="auto"/>
          </w:divBdr>
        </w:div>
      </w:divsChild>
    </w:div>
    <w:div w:id="49696345">
      <w:bodyDiv w:val="1"/>
      <w:marLeft w:val="0"/>
      <w:marRight w:val="0"/>
      <w:marTop w:val="0"/>
      <w:marBottom w:val="0"/>
      <w:divBdr>
        <w:top w:val="none" w:sz="0" w:space="0" w:color="auto"/>
        <w:left w:val="none" w:sz="0" w:space="0" w:color="auto"/>
        <w:bottom w:val="none" w:sz="0" w:space="0" w:color="auto"/>
        <w:right w:val="none" w:sz="0" w:space="0" w:color="auto"/>
      </w:divBdr>
      <w:divsChild>
        <w:div w:id="209079011">
          <w:marLeft w:val="0"/>
          <w:marRight w:val="0"/>
          <w:marTop w:val="0"/>
          <w:marBottom w:val="0"/>
          <w:divBdr>
            <w:top w:val="none" w:sz="0" w:space="0" w:color="auto"/>
            <w:left w:val="none" w:sz="0" w:space="0" w:color="auto"/>
            <w:bottom w:val="none" w:sz="0" w:space="0" w:color="auto"/>
            <w:right w:val="none" w:sz="0" w:space="0" w:color="auto"/>
          </w:divBdr>
        </w:div>
      </w:divsChild>
    </w:div>
    <w:div w:id="166214426">
      <w:bodyDiv w:val="1"/>
      <w:marLeft w:val="0"/>
      <w:marRight w:val="0"/>
      <w:marTop w:val="0"/>
      <w:marBottom w:val="0"/>
      <w:divBdr>
        <w:top w:val="none" w:sz="0" w:space="0" w:color="auto"/>
        <w:left w:val="none" w:sz="0" w:space="0" w:color="auto"/>
        <w:bottom w:val="none" w:sz="0" w:space="0" w:color="auto"/>
        <w:right w:val="none" w:sz="0" w:space="0" w:color="auto"/>
      </w:divBdr>
      <w:divsChild>
        <w:div w:id="1468157831">
          <w:marLeft w:val="0"/>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0"/>
          <w:marRight w:val="0"/>
          <w:marTop w:val="0"/>
          <w:marBottom w:val="0"/>
          <w:divBdr>
            <w:top w:val="none" w:sz="0" w:space="0" w:color="auto"/>
            <w:left w:val="none" w:sz="0" w:space="0" w:color="auto"/>
            <w:bottom w:val="none" w:sz="0" w:space="0" w:color="auto"/>
            <w:right w:val="none" w:sz="0" w:space="0" w:color="auto"/>
          </w:divBdr>
        </w:div>
      </w:divsChild>
    </w:div>
    <w:div w:id="216478795">
      <w:bodyDiv w:val="1"/>
      <w:marLeft w:val="0"/>
      <w:marRight w:val="0"/>
      <w:marTop w:val="0"/>
      <w:marBottom w:val="0"/>
      <w:divBdr>
        <w:top w:val="none" w:sz="0" w:space="0" w:color="auto"/>
        <w:left w:val="none" w:sz="0" w:space="0" w:color="auto"/>
        <w:bottom w:val="none" w:sz="0" w:space="0" w:color="auto"/>
        <w:right w:val="none" w:sz="0" w:space="0" w:color="auto"/>
      </w:divBdr>
      <w:divsChild>
        <w:div w:id="2020353510">
          <w:marLeft w:val="0"/>
          <w:marRight w:val="0"/>
          <w:marTop w:val="0"/>
          <w:marBottom w:val="0"/>
          <w:divBdr>
            <w:top w:val="none" w:sz="0" w:space="0" w:color="auto"/>
            <w:left w:val="none" w:sz="0" w:space="0" w:color="auto"/>
            <w:bottom w:val="none" w:sz="0" w:space="0" w:color="auto"/>
            <w:right w:val="none" w:sz="0" w:space="0" w:color="auto"/>
          </w:divBdr>
        </w:div>
      </w:divsChild>
    </w:div>
    <w:div w:id="284578699">
      <w:bodyDiv w:val="1"/>
      <w:marLeft w:val="0"/>
      <w:marRight w:val="0"/>
      <w:marTop w:val="0"/>
      <w:marBottom w:val="0"/>
      <w:divBdr>
        <w:top w:val="none" w:sz="0" w:space="0" w:color="auto"/>
        <w:left w:val="none" w:sz="0" w:space="0" w:color="auto"/>
        <w:bottom w:val="none" w:sz="0" w:space="0" w:color="auto"/>
        <w:right w:val="none" w:sz="0" w:space="0" w:color="auto"/>
      </w:divBdr>
    </w:div>
    <w:div w:id="441341539">
      <w:bodyDiv w:val="1"/>
      <w:marLeft w:val="0"/>
      <w:marRight w:val="0"/>
      <w:marTop w:val="0"/>
      <w:marBottom w:val="0"/>
      <w:divBdr>
        <w:top w:val="none" w:sz="0" w:space="0" w:color="auto"/>
        <w:left w:val="none" w:sz="0" w:space="0" w:color="auto"/>
        <w:bottom w:val="none" w:sz="0" w:space="0" w:color="auto"/>
        <w:right w:val="none" w:sz="0" w:space="0" w:color="auto"/>
      </w:divBdr>
      <w:divsChild>
        <w:div w:id="137888198">
          <w:marLeft w:val="0"/>
          <w:marRight w:val="0"/>
          <w:marTop w:val="0"/>
          <w:marBottom w:val="0"/>
          <w:divBdr>
            <w:top w:val="none" w:sz="0" w:space="0" w:color="auto"/>
            <w:left w:val="none" w:sz="0" w:space="0" w:color="auto"/>
            <w:bottom w:val="none" w:sz="0" w:space="0" w:color="auto"/>
            <w:right w:val="none" w:sz="0" w:space="0" w:color="auto"/>
          </w:divBdr>
        </w:div>
      </w:divsChild>
    </w:div>
    <w:div w:id="655452587">
      <w:bodyDiv w:val="1"/>
      <w:marLeft w:val="0"/>
      <w:marRight w:val="0"/>
      <w:marTop w:val="0"/>
      <w:marBottom w:val="0"/>
      <w:divBdr>
        <w:top w:val="none" w:sz="0" w:space="0" w:color="auto"/>
        <w:left w:val="none" w:sz="0" w:space="0" w:color="auto"/>
        <w:bottom w:val="none" w:sz="0" w:space="0" w:color="auto"/>
        <w:right w:val="none" w:sz="0" w:space="0" w:color="auto"/>
      </w:divBdr>
      <w:divsChild>
        <w:div w:id="1766799510">
          <w:marLeft w:val="0"/>
          <w:marRight w:val="0"/>
          <w:marTop w:val="0"/>
          <w:marBottom w:val="0"/>
          <w:divBdr>
            <w:top w:val="none" w:sz="0" w:space="0" w:color="auto"/>
            <w:left w:val="none" w:sz="0" w:space="0" w:color="auto"/>
            <w:bottom w:val="none" w:sz="0" w:space="0" w:color="auto"/>
            <w:right w:val="none" w:sz="0" w:space="0" w:color="auto"/>
          </w:divBdr>
        </w:div>
      </w:divsChild>
    </w:div>
    <w:div w:id="700399819">
      <w:bodyDiv w:val="1"/>
      <w:marLeft w:val="0"/>
      <w:marRight w:val="0"/>
      <w:marTop w:val="0"/>
      <w:marBottom w:val="0"/>
      <w:divBdr>
        <w:top w:val="none" w:sz="0" w:space="0" w:color="auto"/>
        <w:left w:val="none" w:sz="0" w:space="0" w:color="auto"/>
        <w:bottom w:val="none" w:sz="0" w:space="0" w:color="auto"/>
        <w:right w:val="none" w:sz="0" w:space="0" w:color="auto"/>
      </w:divBdr>
      <w:divsChild>
        <w:div w:id="1422993388">
          <w:marLeft w:val="0"/>
          <w:marRight w:val="0"/>
          <w:marTop w:val="0"/>
          <w:marBottom w:val="0"/>
          <w:divBdr>
            <w:top w:val="none" w:sz="0" w:space="0" w:color="auto"/>
            <w:left w:val="none" w:sz="0" w:space="0" w:color="auto"/>
            <w:bottom w:val="none" w:sz="0" w:space="0" w:color="auto"/>
            <w:right w:val="none" w:sz="0" w:space="0" w:color="auto"/>
          </w:divBdr>
        </w:div>
      </w:divsChild>
    </w:div>
    <w:div w:id="954022072">
      <w:bodyDiv w:val="1"/>
      <w:marLeft w:val="0"/>
      <w:marRight w:val="0"/>
      <w:marTop w:val="0"/>
      <w:marBottom w:val="0"/>
      <w:divBdr>
        <w:top w:val="none" w:sz="0" w:space="0" w:color="auto"/>
        <w:left w:val="none" w:sz="0" w:space="0" w:color="auto"/>
        <w:bottom w:val="none" w:sz="0" w:space="0" w:color="auto"/>
        <w:right w:val="none" w:sz="0" w:space="0" w:color="auto"/>
      </w:divBdr>
      <w:divsChild>
        <w:div w:id="1644892680">
          <w:marLeft w:val="0"/>
          <w:marRight w:val="0"/>
          <w:marTop w:val="0"/>
          <w:marBottom w:val="0"/>
          <w:divBdr>
            <w:top w:val="none" w:sz="0" w:space="0" w:color="auto"/>
            <w:left w:val="none" w:sz="0" w:space="0" w:color="auto"/>
            <w:bottom w:val="none" w:sz="0" w:space="0" w:color="auto"/>
            <w:right w:val="none" w:sz="0" w:space="0" w:color="auto"/>
          </w:divBdr>
          <w:divsChild>
            <w:div w:id="1911192548">
              <w:marLeft w:val="0"/>
              <w:marRight w:val="0"/>
              <w:marTop w:val="0"/>
              <w:marBottom w:val="0"/>
              <w:divBdr>
                <w:top w:val="none" w:sz="0" w:space="0" w:color="auto"/>
                <w:left w:val="none" w:sz="0" w:space="0" w:color="auto"/>
                <w:bottom w:val="none" w:sz="0" w:space="0" w:color="auto"/>
                <w:right w:val="none" w:sz="0" w:space="0" w:color="auto"/>
              </w:divBdr>
              <w:divsChild>
                <w:div w:id="169649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563">
      <w:bodyDiv w:val="1"/>
      <w:marLeft w:val="0"/>
      <w:marRight w:val="0"/>
      <w:marTop w:val="0"/>
      <w:marBottom w:val="0"/>
      <w:divBdr>
        <w:top w:val="none" w:sz="0" w:space="0" w:color="auto"/>
        <w:left w:val="none" w:sz="0" w:space="0" w:color="auto"/>
        <w:bottom w:val="none" w:sz="0" w:space="0" w:color="auto"/>
        <w:right w:val="none" w:sz="0" w:space="0" w:color="auto"/>
      </w:divBdr>
    </w:div>
    <w:div w:id="1533179949">
      <w:bodyDiv w:val="1"/>
      <w:marLeft w:val="0"/>
      <w:marRight w:val="0"/>
      <w:marTop w:val="0"/>
      <w:marBottom w:val="0"/>
      <w:divBdr>
        <w:top w:val="none" w:sz="0" w:space="0" w:color="auto"/>
        <w:left w:val="none" w:sz="0" w:space="0" w:color="auto"/>
        <w:bottom w:val="none" w:sz="0" w:space="0" w:color="auto"/>
        <w:right w:val="none" w:sz="0" w:space="0" w:color="auto"/>
      </w:divBdr>
    </w:div>
    <w:div w:id="1555771038">
      <w:bodyDiv w:val="1"/>
      <w:marLeft w:val="0"/>
      <w:marRight w:val="0"/>
      <w:marTop w:val="0"/>
      <w:marBottom w:val="0"/>
      <w:divBdr>
        <w:top w:val="none" w:sz="0" w:space="0" w:color="auto"/>
        <w:left w:val="none" w:sz="0" w:space="0" w:color="auto"/>
        <w:bottom w:val="none" w:sz="0" w:space="0" w:color="auto"/>
        <w:right w:val="none" w:sz="0" w:space="0" w:color="auto"/>
      </w:divBdr>
      <w:divsChild>
        <w:div w:id="704210745">
          <w:marLeft w:val="0"/>
          <w:marRight w:val="0"/>
          <w:marTop w:val="0"/>
          <w:marBottom w:val="0"/>
          <w:divBdr>
            <w:top w:val="none" w:sz="0" w:space="0" w:color="auto"/>
            <w:left w:val="none" w:sz="0" w:space="0" w:color="auto"/>
            <w:bottom w:val="none" w:sz="0" w:space="0" w:color="auto"/>
            <w:right w:val="none" w:sz="0" w:space="0" w:color="auto"/>
          </w:divBdr>
        </w:div>
      </w:divsChild>
    </w:div>
    <w:div w:id="1605111043">
      <w:bodyDiv w:val="1"/>
      <w:marLeft w:val="0"/>
      <w:marRight w:val="0"/>
      <w:marTop w:val="0"/>
      <w:marBottom w:val="0"/>
      <w:divBdr>
        <w:top w:val="none" w:sz="0" w:space="0" w:color="auto"/>
        <w:left w:val="none" w:sz="0" w:space="0" w:color="auto"/>
        <w:bottom w:val="none" w:sz="0" w:space="0" w:color="auto"/>
        <w:right w:val="none" w:sz="0" w:space="0" w:color="auto"/>
      </w:divBdr>
      <w:divsChild>
        <w:div w:id="290213419">
          <w:marLeft w:val="0"/>
          <w:marRight w:val="0"/>
          <w:marTop w:val="0"/>
          <w:marBottom w:val="0"/>
          <w:divBdr>
            <w:top w:val="none" w:sz="0" w:space="0" w:color="auto"/>
            <w:left w:val="none" w:sz="0" w:space="0" w:color="auto"/>
            <w:bottom w:val="none" w:sz="0" w:space="0" w:color="auto"/>
            <w:right w:val="none" w:sz="0" w:space="0" w:color="auto"/>
          </w:divBdr>
        </w:div>
      </w:divsChild>
    </w:div>
    <w:div w:id="1938908025">
      <w:bodyDiv w:val="1"/>
      <w:marLeft w:val="0"/>
      <w:marRight w:val="0"/>
      <w:marTop w:val="0"/>
      <w:marBottom w:val="0"/>
      <w:divBdr>
        <w:top w:val="none" w:sz="0" w:space="0" w:color="auto"/>
        <w:left w:val="none" w:sz="0" w:space="0" w:color="auto"/>
        <w:bottom w:val="none" w:sz="0" w:space="0" w:color="auto"/>
        <w:right w:val="none" w:sz="0" w:space="0" w:color="auto"/>
      </w:divBdr>
      <w:divsChild>
        <w:div w:id="1864241920">
          <w:marLeft w:val="0"/>
          <w:marRight w:val="0"/>
          <w:marTop w:val="0"/>
          <w:marBottom w:val="0"/>
          <w:divBdr>
            <w:top w:val="none" w:sz="0" w:space="0" w:color="auto"/>
            <w:left w:val="none" w:sz="0" w:space="0" w:color="auto"/>
            <w:bottom w:val="none" w:sz="0" w:space="0" w:color="auto"/>
            <w:right w:val="none" w:sz="0" w:space="0" w:color="auto"/>
          </w:divBdr>
          <w:divsChild>
            <w:div w:id="1282107768">
              <w:marLeft w:val="0"/>
              <w:marRight w:val="0"/>
              <w:marTop w:val="0"/>
              <w:marBottom w:val="0"/>
              <w:divBdr>
                <w:top w:val="none" w:sz="0" w:space="0" w:color="auto"/>
                <w:left w:val="none" w:sz="0" w:space="0" w:color="auto"/>
                <w:bottom w:val="none" w:sz="0" w:space="0" w:color="auto"/>
                <w:right w:val="none" w:sz="0" w:space="0" w:color="auto"/>
              </w:divBdr>
              <w:divsChild>
                <w:div w:id="1883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255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83">
          <w:marLeft w:val="0"/>
          <w:marRight w:val="0"/>
          <w:marTop w:val="0"/>
          <w:marBottom w:val="0"/>
          <w:divBdr>
            <w:top w:val="none" w:sz="0" w:space="0" w:color="auto"/>
            <w:left w:val="none" w:sz="0" w:space="0" w:color="auto"/>
            <w:bottom w:val="none" w:sz="0" w:space="0" w:color="auto"/>
            <w:right w:val="none" w:sz="0" w:space="0" w:color="auto"/>
          </w:divBdr>
        </w:div>
        <w:div w:id="1263875860">
          <w:marLeft w:val="0"/>
          <w:marRight w:val="0"/>
          <w:marTop w:val="0"/>
          <w:marBottom w:val="0"/>
          <w:divBdr>
            <w:top w:val="none" w:sz="0" w:space="0" w:color="auto"/>
            <w:left w:val="none" w:sz="0" w:space="0" w:color="auto"/>
            <w:bottom w:val="none" w:sz="0" w:space="0" w:color="auto"/>
            <w:right w:val="none" w:sz="0" w:space="0" w:color="auto"/>
          </w:divBdr>
        </w:div>
      </w:divsChild>
    </w:div>
    <w:div w:id="2089424879">
      <w:bodyDiv w:val="1"/>
      <w:marLeft w:val="0"/>
      <w:marRight w:val="0"/>
      <w:marTop w:val="0"/>
      <w:marBottom w:val="0"/>
      <w:divBdr>
        <w:top w:val="none" w:sz="0" w:space="0" w:color="auto"/>
        <w:left w:val="none" w:sz="0" w:space="0" w:color="auto"/>
        <w:bottom w:val="none" w:sz="0" w:space="0" w:color="auto"/>
        <w:right w:val="none" w:sz="0" w:space="0" w:color="auto"/>
      </w:divBdr>
      <w:divsChild>
        <w:div w:id="1189300176">
          <w:marLeft w:val="0"/>
          <w:marRight w:val="0"/>
          <w:marTop w:val="0"/>
          <w:marBottom w:val="0"/>
          <w:divBdr>
            <w:top w:val="none" w:sz="0" w:space="0" w:color="auto"/>
            <w:left w:val="none" w:sz="0" w:space="0" w:color="auto"/>
            <w:bottom w:val="none" w:sz="0" w:space="0" w:color="auto"/>
            <w:right w:val="none" w:sz="0" w:space="0" w:color="auto"/>
          </w:divBdr>
        </w:div>
        <w:div w:id="767896222">
          <w:marLeft w:val="0"/>
          <w:marRight w:val="0"/>
          <w:marTop w:val="0"/>
          <w:marBottom w:val="0"/>
          <w:divBdr>
            <w:top w:val="none" w:sz="0" w:space="0" w:color="auto"/>
            <w:left w:val="none" w:sz="0" w:space="0" w:color="auto"/>
            <w:bottom w:val="none" w:sz="0" w:space="0" w:color="auto"/>
            <w:right w:val="none" w:sz="0" w:space="0" w:color="auto"/>
          </w:divBdr>
          <w:divsChild>
            <w:div w:id="9883671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A1F71-15A6-441F-BCD8-DE5E22B60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504</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Christensen (BC | AA)</dc:creator>
  <cp:keywords/>
  <cp:lastModifiedBy>Bjørn Christensen (BC | AA)</cp:lastModifiedBy>
  <cp:revision>12</cp:revision>
  <dcterms:created xsi:type="dcterms:W3CDTF">2020-05-17T08:23:00Z</dcterms:created>
  <dcterms:modified xsi:type="dcterms:W3CDTF">2020-05-22T06:54:00Z</dcterms:modified>
</cp:coreProperties>
</file>